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0923" w:rsidRDefault="00A43079">
      <w:pPr>
        <w:jc w:val="center"/>
      </w:pPr>
      <w:r>
        <w:rPr>
          <w:rFonts w:ascii="Times New Roman" w:hAnsi="Times New Roman"/>
          <w:sz w:val="32"/>
          <w:szCs w:val="32"/>
        </w:rPr>
        <w:t>Лекция № 12</w:t>
      </w:r>
      <w:r>
        <w:t xml:space="preserve">  </w:t>
      </w:r>
    </w:p>
    <w:p w:rsidR="00380923" w:rsidRDefault="00A43079">
      <w:pPr>
        <w:spacing w:after="0" w:line="360" w:lineRule="auto"/>
        <w:ind w:firstLine="567"/>
        <w:jc w:val="both"/>
      </w:pPr>
      <w:r>
        <w:rPr>
          <w:rFonts w:ascii="Times New Roman" w:hAnsi="Times New Roman"/>
          <w:i/>
          <w:color w:val="00B050"/>
          <w:sz w:val="28"/>
          <w:szCs w:val="28"/>
        </w:rPr>
        <w:t>Растворы</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неэлектролитов</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и</w:t>
      </w:r>
      <w:r>
        <w:rPr>
          <w:rFonts w:ascii="Times New Roman" w:eastAsia="Times New Roman" w:hAnsi="Times New Roman"/>
          <w:i/>
          <w:color w:val="00B050"/>
          <w:sz w:val="28"/>
          <w:szCs w:val="28"/>
        </w:rPr>
        <w:t xml:space="preserve"> </w:t>
      </w:r>
      <w:r>
        <w:rPr>
          <w:rFonts w:ascii="Times New Roman" w:hAnsi="Times New Roman"/>
          <w:i/>
          <w:color w:val="00B050"/>
          <w:sz w:val="28"/>
          <w:szCs w:val="28"/>
        </w:rPr>
        <w:t>электролитов.</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Классификация</w:t>
      </w:r>
      <w:r>
        <w:rPr>
          <w:rFonts w:ascii="Times New Roman" w:eastAsia="Times New Roman" w:hAnsi="Times New Roman"/>
          <w:i/>
          <w:color w:val="00B050"/>
          <w:sz w:val="28"/>
          <w:szCs w:val="28"/>
        </w:rPr>
        <w:t xml:space="preserve"> </w:t>
      </w:r>
      <w:r>
        <w:rPr>
          <w:rFonts w:ascii="Times New Roman" w:hAnsi="Times New Roman"/>
          <w:i/>
          <w:color w:val="00B050"/>
          <w:sz w:val="28"/>
          <w:szCs w:val="28"/>
        </w:rPr>
        <w:t>растворов.</w:t>
      </w:r>
      <w:r>
        <w:rPr>
          <w:rFonts w:ascii="Times New Roman" w:eastAsia="Times New Roman" w:hAnsi="Times New Roman"/>
          <w:i/>
          <w:color w:val="00B050"/>
          <w:sz w:val="28"/>
          <w:szCs w:val="28"/>
        </w:rPr>
        <w:t xml:space="preserve"> </w:t>
      </w:r>
      <w:r>
        <w:rPr>
          <w:rFonts w:ascii="Times New Roman" w:hAnsi="Times New Roman"/>
          <w:i/>
          <w:color w:val="00B050"/>
          <w:sz w:val="28"/>
          <w:szCs w:val="28"/>
        </w:rPr>
        <w:t>Энергетика</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образования</w:t>
      </w:r>
      <w:r>
        <w:rPr>
          <w:rFonts w:ascii="Times New Roman" w:eastAsia="Times New Roman" w:hAnsi="Times New Roman"/>
          <w:i/>
          <w:color w:val="00B050"/>
          <w:sz w:val="28"/>
          <w:szCs w:val="28"/>
        </w:rPr>
        <w:t xml:space="preserve"> </w:t>
      </w:r>
      <w:r>
        <w:rPr>
          <w:rFonts w:ascii="Times New Roman" w:hAnsi="Times New Roman"/>
          <w:i/>
          <w:color w:val="00B050"/>
          <w:sz w:val="28"/>
          <w:szCs w:val="28"/>
        </w:rPr>
        <w:t>растворов.</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Понятие</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об</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идеальных</w:t>
      </w:r>
      <w:r>
        <w:rPr>
          <w:rFonts w:ascii="Times New Roman" w:eastAsia="Times New Roman" w:hAnsi="Times New Roman"/>
          <w:i/>
          <w:color w:val="00B050"/>
          <w:sz w:val="28"/>
          <w:szCs w:val="28"/>
        </w:rPr>
        <w:t xml:space="preserve"> </w:t>
      </w:r>
      <w:r>
        <w:rPr>
          <w:rFonts w:ascii="Times New Roman" w:hAnsi="Times New Roman"/>
          <w:i/>
          <w:color w:val="00B050"/>
          <w:sz w:val="28"/>
          <w:szCs w:val="28"/>
        </w:rPr>
        <w:t>растворах.</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Закон</w:t>
      </w:r>
      <w:r>
        <w:rPr>
          <w:rFonts w:ascii="Times New Roman" w:eastAsia="Times New Roman" w:hAnsi="Times New Roman"/>
          <w:i/>
          <w:color w:val="00B050"/>
          <w:sz w:val="28"/>
          <w:szCs w:val="28"/>
        </w:rPr>
        <w:t xml:space="preserve"> </w:t>
      </w:r>
      <w:r>
        <w:rPr>
          <w:rFonts w:ascii="Times New Roman" w:hAnsi="Times New Roman"/>
          <w:i/>
          <w:color w:val="00B050"/>
          <w:sz w:val="28"/>
          <w:szCs w:val="28"/>
        </w:rPr>
        <w:t>Рауля</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для</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неэлектролитов</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и</w:t>
      </w:r>
      <w:r>
        <w:rPr>
          <w:rFonts w:ascii="Times New Roman" w:eastAsia="Times New Roman" w:hAnsi="Times New Roman"/>
          <w:i/>
          <w:color w:val="00B050"/>
          <w:sz w:val="28"/>
          <w:szCs w:val="28"/>
        </w:rPr>
        <w:t xml:space="preserve"> </w:t>
      </w:r>
      <w:r>
        <w:rPr>
          <w:rFonts w:ascii="Times New Roman" w:hAnsi="Times New Roman"/>
          <w:i/>
          <w:color w:val="00B050"/>
          <w:sz w:val="28"/>
          <w:szCs w:val="28"/>
        </w:rPr>
        <w:t>электролитов.</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Понятие</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об</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осмосе.</w:t>
      </w:r>
      <w:r>
        <w:rPr>
          <w:rFonts w:ascii="Times New Roman" w:eastAsia="Times New Roman" w:hAnsi="Times New Roman"/>
          <w:i/>
          <w:color w:val="00B050"/>
          <w:sz w:val="28"/>
          <w:szCs w:val="28"/>
        </w:rPr>
        <w:t xml:space="preserve"> </w:t>
      </w:r>
      <w:r>
        <w:rPr>
          <w:rFonts w:ascii="Times New Roman" w:hAnsi="Times New Roman"/>
          <w:i/>
          <w:color w:val="00B050"/>
          <w:sz w:val="28"/>
          <w:szCs w:val="28"/>
        </w:rPr>
        <w:t>Слабые</w:t>
      </w:r>
      <w:r>
        <w:rPr>
          <w:rFonts w:ascii="Times New Roman" w:eastAsia="Times New Roman" w:hAnsi="Times New Roman"/>
          <w:i/>
          <w:color w:val="00B050"/>
          <w:sz w:val="28"/>
          <w:szCs w:val="28"/>
        </w:rPr>
        <w:t xml:space="preserve"> </w:t>
      </w:r>
      <w:r>
        <w:rPr>
          <w:rFonts w:ascii="Times New Roman" w:hAnsi="Times New Roman"/>
          <w:i/>
          <w:color w:val="00B050"/>
          <w:sz w:val="28"/>
          <w:szCs w:val="28"/>
        </w:rPr>
        <w:t>электролиты.</w:t>
      </w:r>
      <w:r>
        <w:rPr>
          <w:rFonts w:ascii="Times New Roman" w:eastAsia="Times New Roman" w:hAnsi="Times New Roman"/>
          <w:i/>
          <w:color w:val="00B050"/>
          <w:sz w:val="28"/>
          <w:szCs w:val="28"/>
        </w:rPr>
        <w:t xml:space="preserve"> </w:t>
      </w:r>
      <w:r>
        <w:rPr>
          <w:rFonts w:ascii="Times New Roman" w:hAnsi="Times New Roman"/>
          <w:i/>
          <w:color w:val="00B050"/>
          <w:sz w:val="28"/>
          <w:szCs w:val="28"/>
        </w:rPr>
        <w:t>Теория</w:t>
      </w:r>
      <w:r>
        <w:rPr>
          <w:rFonts w:ascii="Times New Roman" w:eastAsia="Times New Roman" w:hAnsi="Times New Roman"/>
          <w:i/>
          <w:color w:val="00B050"/>
          <w:sz w:val="28"/>
          <w:szCs w:val="28"/>
        </w:rPr>
        <w:t xml:space="preserve"> </w:t>
      </w:r>
      <w:r>
        <w:rPr>
          <w:rFonts w:ascii="Times New Roman" w:hAnsi="Times New Roman"/>
          <w:i/>
          <w:color w:val="00B050"/>
          <w:sz w:val="28"/>
          <w:szCs w:val="28"/>
        </w:rPr>
        <w:t>электролитической</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диссоциации</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Аррениуса.</w:t>
      </w:r>
      <w:r>
        <w:rPr>
          <w:rFonts w:ascii="Times New Roman" w:eastAsia="Times New Roman" w:hAnsi="Times New Roman"/>
          <w:i/>
          <w:color w:val="00B050"/>
          <w:sz w:val="28"/>
          <w:szCs w:val="28"/>
        </w:rPr>
        <w:t xml:space="preserve"> </w:t>
      </w:r>
      <w:r>
        <w:rPr>
          <w:rFonts w:ascii="Times New Roman" w:hAnsi="Times New Roman"/>
          <w:i/>
          <w:color w:val="00B050"/>
          <w:sz w:val="28"/>
          <w:szCs w:val="28"/>
        </w:rPr>
        <w:t>Степень</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и</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коэффициент</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диссоциации.</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Константа</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диссоциации.</w:t>
      </w:r>
    </w:p>
    <w:p w:rsidR="00380923" w:rsidRDefault="00A43079">
      <w:pPr>
        <w:spacing w:after="0" w:line="360" w:lineRule="auto"/>
        <w:ind w:firstLine="567"/>
        <w:jc w:val="both"/>
      </w:pPr>
      <w:r>
        <w:rPr>
          <w:rFonts w:ascii="Times New Roman" w:eastAsia="Times New Roman" w:hAnsi="Times New Roman"/>
          <w:sz w:val="28"/>
          <w:szCs w:val="28"/>
        </w:rPr>
        <w:t>Рассмотрев общие термодинамические и кинетические закономерности процессов в системах, в которых протекают химические реакции, обратимся к более детальному рассмотрению самых распространённых химических систем – растворам.</w:t>
      </w:r>
      <w:r>
        <w:rPr>
          <w:rFonts w:ascii="Times New Roman" w:eastAsia="Times New Roman" w:hAnsi="Times New Roman"/>
          <w:color w:val="00B050"/>
          <w:sz w:val="28"/>
          <w:szCs w:val="28"/>
        </w:rPr>
        <w:t xml:space="preserve"> </w:t>
      </w:r>
    </w:p>
    <w:p w:rsidR="00380923" w:rsidRDefault="00A43079">
      <w:pPr>
        <w:spacing w:after="0" w:line="360" w:lineRule="auto"/>
        <w:jc w:val="center"/>
        <w:rPr>
          <w:rFonts w:ascii="Times New Roman" w:eastAsia="Times New Roman" w:hAnsi="Times New Roman"/>
          <w:bCs/>
          <w:i/>
          <w:color w:val="00B050"/>
          <w:sz w:val="28"/>
          <w:szCs w:val="28"/>
          <w:u w:val="single"/>
          <w:lang w:eastAsia="ru-RU"/>
        </w:rPr>
      </w:pPr>
      <w:r>
        <w:rPr>
          <w:rFonts w:ascii="Times New Roman" w:eastAsia="Times New Roman" w:hAnsi="Times New Roman"/>
          <w:bCs/>
          <w:i/>
          <w:color w:val="00B050"/>
          <w:sz w:val="28"/>
          <w:szCs w:val="28"/>
          <w:u w:val="single"/>
          <w:lang w:eastAsia="ru-RU"/>
        </w:rPr>
        <w:t>Общие понятия о дисперсных системах и растворах</w:t>
      </w:r>
    </w:p>
    <w:p w:rsidR="00380923" w:rsidRDefault="00A43079">
      <w:pPr>
        <w:spacing w:after="0" w:line="360" w:lineRule="auto"/>
        <w:ind w:firstLine="567"/>
        <w:jc w:val="both"/>
      </w:pPr>
      <w:r>
        <w:rPr>
          <w:rFonts w:ascii="Times New Roman" w:eastAsia="Times New Roman" w:hAnsi="Times New Roman"/>
          <w:sz w:val="28"/>
          <w:szCs w:val="28"/>
          <w:lang w:eastAsia="ru-RU"/>
        </w:rPr>
        <w:t xml:space="preserve">В ходе многих физических и физико-химических процессов образуются сложные системы, в которых исходные компоненты и продукты их взаимодействия образуют смеси. Если оказывается, что в смеси присутствуют разные фазы, они называются  </w:t>
      </w:r>
      <w:r>
        <w:rPr>
          <w:rFonts w:ascii="Times New Roman" w:eastAsia="Times New Roman" w:hAnsi="Times New Roman"/>
          <w:i/>
          <w:sz w:val="28"/>
          <w:szCs w:val="28"/>
          <w:lang w:eastAsia="ru-RU"/>
        </w:rPr>
        <w:t>дисперсными системами</w:t>
      </w:r>
      <w:r>
        <w:rPr>
          <w:rFonts w:ascii="Times New Roman" w:eastAsia="Times New Roman" w:hAnsi="Times New Roman"/>
          <w:sz w:val="28"/>
          <w:szCs w:val="28"/>
          <w:lang w:eastAsia="ru-RU"/>
        </w:rPr>
        <w:t xml:space="preserve">. </w:t>
      </w:r>
    </w:p>
    <w:p w:rsidR="00380923" w:rsidRDefault="00A43079">
      <w:pPr>
        <w:spacing w:after="0" w:line="360" w:lineRule="auto"/>
        <w:ind w:firstLine="567"/>
        <w:jc w:val="both"/>
      </w:pPr>
      <w:r>
        <w:rPr>
          <w:rFonts w:ascii="Times New Roman" w:eastAsia="Times New Roman" w:hAnsi="Times New Roman"/>
          <w:sz w:val="28"/>
          <w:szCs w:val="24"/>
          <w:lang w:eastAsia="ru-RU"/>
        </w:rPr>
        <w:t xml:space="preserve">Дисперсные системы – это системы, состоящие из сплошной среды (называемой </w:t>
      </w:r>
      <w:r>
        <w:rPr>
          <w:rFonts w:ascii="Times New Roman" w:eastAsia="Times New Roman" w:hAnsi="Times New Roman"/>
          <w:i/>
          <w:iCs/>
          <w:sz w:val="28"/>
          <w:szCs w:val="24"/>
          <w:lang w:eastAsia="ru-RU"/>
        </w:rPr>
        <w:t>дисперсионной средой</w:t>
      </w:r>
      <w:r>
        <w:rPr>
          <w:rFonts w:ascii="Times New Roman" w:eastAsia="Times New Roman" w:hAnsi="Times New Roman"/>
          <w:sz w:val="28"/>
          <w:szCs w:val="24"/>
          <w:lang w:eastAsia="ru-RU"/>
        </w:rPr>
        <w:t>) с распределенным в ней веществом (</w:t>
      </w:r>
      <w:r>
        <w:rPr>
          <w:rFonts w:ascii="Times New Roman" w:eastAsia="Times New Roman" w:hAnsi="Times New Roman"/>
          <w:i/>
          <w:iCs/>
          <w:sz w:val="28"/>
          <w:szCs w:val="24"/>
          <w:lang w:eastAsia="ru-RU"/>
        </w:rPr>
        <w:t>дисперсной фазой</w:t>
      </w:r>
      <w:r>
        <w:rPr>
          <w:rFonts w:ascii="Times New Roman" w:eastAsia="Times New Roman" w:hAnsi="Times New Roman"/>
          <w:sz w:val="28"/>
          <w:szCs w:val="24"/>
          <w:lang w:eastAsia="ru-RU"/>
        </w:rPr>
        <w:t xml:space="preserve">).  Дисперсная фаза  состоит из большого числа отдельных частиц и имеет большую </w:t>
      </w:r>
      <w:r>
        <w:rPr>
          <w:rFonts w:ascii="Times New Roman" w:eastAsia="Times New Roman" w:hAnsi="Times New Roman"/>
          <w:i/>
          <w:sz w:val="28"/>
          <w:szCs w:val="24"/>
          <w:lang w:eastAsia="ru-RU"/>
        </w:rPr>
        <w:t xml:space="preserve">дисперсность </w:t>
      </w:r>
      <w:r>
        <w:rPr>
          <w:rFonts w:ascii="Times New Roman" w:eastAsia="Times New Roman" w:hAnsi="Times New Roman"/>
          <w:sz w:val="28"/>
          <w:szCs w:val="24"/>
          <w:lang w:eastAsia="ru-RU"/>
        </w:rPr>
        <w:t>и удельную поверхность</w:t>
      </w:r>
    </w:p>
    <w:p w:rsidR="00380923" w:rsidRDefault="00A43079">
      <w:pPr>
        <w:spacing w:after="0" w:line="360" w:lineRule="auto"/>
        <w:ind w:firstLine="567"/>
        <w:jc w:val="both"/>
      </w:pPr>
      <w:r>
        <w:rPr>
          <w:rFonts w:ascii="Times New Roman" w:eastAsia="Times New Roman" w:hAnsi="Times New Roman"/>
          <w:bCs/>
          <w:sz w:val="28"/>
          <w:szCs w:val="28"/>
          <w:shd w:val="clear" w:color="auto" w:fill="FFFF00"/>
          <w:lang w:eastAsia="ru-RU"/>
        </w:rPr>
        <w:t>Дисперсность</w:t>
      </w:r>
      <w:r>
        <w:rPr>
          <w:rFonts w:ascii="Times New Roman" w:eastAsia="Times New Roman" w:hAnsi="Times New Roman"/>
          <w:sz w:val="28"/>
          <w:szCs w:val="28"/>
          <w:shd w:val="clear" w:color="auto" w:fill="FFFF00"/>
          <w:lang w:eastAsia="ru-RU"/>
        </w:rPr>
        <w:t> — физическая величина, характеризующая размер частиц в дисперсных системах и показывающая какое число частиц дисперсной фазы можно уложить вплотную в одном метре.</w:t>
      </w:r>
      <w:r>
        <w:rPr>
          <w:rFonts w:ascii="Times New Roman" w:eastAsia="Times New Roman" w:hAnsi="Times New Roman"/>
          <w:sz w:val="28"/>
          <w:szCs w:val="28"/>
          <w:lang w:eastAsia="ru-RU"/>
        </w:rPr>
        <w:t xml:space="preserve"> Чем меньше размер частиц, тем больше дисперсность.</w:t>
      </w:r>
    </w:p>
    <w:p w:rsidR="00380923" w:rsidRDefault="00A43079">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18"/>
          <w:szCs w:val="18"/>
          <w:lang w:eastAsia="ru-RU"/>
        </w:rPr>
        <w:t>.</w:t>
      </w:r>
      <w:r>
        <w:rPr>
          <w:rFonts w:ascii="Times New Roman" w:eastAsia="Times New Roman" w:hAnsi="Times New Roman"/>
          <w:sz w:val="28"/>
          <w:szCs w:val="28"/>
          <w:lang w:eastAsia="ru-RU"/>
        </w:rPr>
        <w:t>Наиболее общей классификацией дисперсных систем является классификация, основанная на рассмотрении агрегатного состояния компонентов, которая представлена на рис. 12.1.</w:t>
      </w:r>
    </w:p>
    <w:p w:rsidR="008A60BA" w:rsidRDefault="00205BDD">
      <w:pPr>
        <w:spacing w:after="0" w:line="360" w:lineRule="auto"/>
        <w:ind w:firstLine="567"/>
        <w:jc w:val="both"/>
      </w:pPr>
      <w:r w:rsidRPr="009C512B">
        <w:rPr>
          <w:noProof/>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 o:spid="_x0000_i1025" type="#_x0000_t75" style="width:428.25pt;height:319.5pt;visibility:visible">
            <v:imagedata r:id="rId7" o:title="Рис"/>
          </v:shape>
        </w:pict>
      </w:r>
    </w:p>
    <w:p w:rsidR="00380923" w:rsidRDefault="00A43079">
      <w:pPr>
        <w:spacing w:after="0" w:line="360" w:lineRule="auto"/>
        <w:ind w:firstLine="567"/>
      </w:pPr>
      <w:r>
        <w:rPr>
          <w:rFonts w:ascii="Times New Roman" w:hAnsi="Times New Roman"/>
          <w:color w:val="0070C0"/>
          <w:sz w:val="28"/>
          <w:szCs w:val="28"/>
          <w:shd w:val="clear" w:color="auto" w:fill="FFFF00"/>
        </w:rPr>
        <w:t>Рис. 12.1.</w:t>
      </w:r>
      <w:r>
        <w:rPr>
          <w:rFonts w:ascii="Times New Roman" w:hAnsi="Times New Roman"/>
          <w:color w:val="0070C0"/>
          <w:sz w:val="28"/>
          <w:szCs w:val="28"/>
        </w:rPr>
        <w:t xml:space="preserve"> Классификация дисперсных систем.</w:t>
      </w:r>
    </w:p>
    <w:p w:rsidR="00380923" w:rsidRDefault="00A43079">
      <w:pPr>
        <w:spacing w:after="0" w:line="360" w:lineRule="auto"/>
        <w:ind w:firstLine="567"/>
        <w:jc w:val="both"/>
      </w:pPr>
      <w:r>
        <w:rPr>
          <w:rFonts w:ascii="Times New Roman" w:eastAsia="Times New Roman" w:hAnsi="Times New Roman"/>
          <w:iCs/>
          <w:sz w:val="28"/>
          <w:szCs w:val="28"/>
          <w:lang w:eastAsia="ru-RU"/>
        </w:rPr>
        <w:t xml:space="preserve">Растворы являются  частным случаем общего класса сложных  дисперсных систем. </w:t>
      </w:r>
      <w:r>
        <w:rPr>
          <w:rFonts w:ascii="Times New Roman" w:eastAsia="Times New Roman" w:hAnsi="Times New Roman"/>
          <w:sz w:val="28"/>
          <w:szCs w:val="28"/>
          <w:lang w:eastAsia="ru-RU"/>
        </w:rPr>
        <w:t xml:space="preserve">В случае, когда распределенная фаза </w:t>
      </w:r>
      <w:r>
        <w:rPr>
          <w:rFonts w:ascii="Times New Roman" w:eastAsia="Times New Roman" w:hAnsi="Times New Roman"/>
          <w:iCs/>
          <w:sz w:val="28"/>
          <w:szCs w:val="28"/>
          <w:lang w:eastAsia="ru-RU"/>
        </w:rPr>
        <w:t xml:space="preserve"> диспергирована до молекулярно-ионного</w:t>
      </w:r>
      <w:r>
        <w:rPr>
          <w:rFonts w:ascii="Times New Roman" w:eastAsia="Times New Roman" w:hAnsi="Times New Roman"/>
          <w:iCs/>
          <w:sz w:val="28"/>
          <w:szCs w:val="24"/>
          <w:lang w:eastAsia="ru-RU"/>
        </w:rPr>
        <w:t xml:space="preserve"> состояния, т.е. до состояния, в котором исчезает граница раздела фаз, дисперсная система становится истинным раствором.</w:t>
      </w:r>
    </w:p>
    <w:p w:rsidR="00380923" w:rsidRDefault="00A43079">
      <w:pPr>
        <w:spacing w:after="0" w:line="360" w:lineRule="auto"/>
        <w:ind w:firstLine="567"/>
        <w:jc w:val="both"/>
      </w:pPr>
      <w:r>
        <w:rPr>
          <w:rFonts w:ascii="Times New Roman" w:eastAsia="Times New Roman" w:hAnsi="Times New Roman"/>
          <w:i/>
          <w:iCs/>
          <w:sz w:val="28"/>
          <w:szCs w:val="24"/>
          <w:shd w:val="clear" w:color="auto" w:fill="FFFF00"/>
          <w:lang w:eastAsia="ru-RU"/>
        </w:rPr>
        <w:t>Растворы – это гомогенные системы переменного состава, образованные не менее чем двумя компонентами.</w:t>
      </w:r>
      <w:r>
        <w:rPr>
          <w:rFonts w:ascii="Times New Roman" w:eastAsia="Times New Roman" w:hAnsi="Times New Roman"/>
          <w:i/>
          <w:iCs/>
          <w:sz w:val="28"/>
          <w:szCs w:val="24"/>
          <w:lang w:eastAsia="ru-RU"/>
        </w:rPr>
        <w:t xml:space="preserve"> </w:t>
      </w:r>
    </w:p>
    <w:p w:rsidR="00380923" w:rsidRDefault="00A43079">
      <w:pPr>
        <w:spacing w:after="0" w:line="360" w:lineRule="auto"/>
        <w:ind w:firstLine="567"/>
        <w:jc w:val="both"/>
      </w:pPr>
      <w:r>
        <w:rPr>
          <w:rFonts w:ascii="Times New Roman" w:eastAsia="Times New Roman" w:hAnsi="Times New Roman"/>
          <w:sz w:val="28"/>
          <w:szCs w:val="24"/>
          <w:lang w:eastAsia="ru-RU"/>
        </w:rPr>
        <w:t xml:space="preserve">В случае истинных растворов дисперсионная среда называется </w:t>
      </w:r>
      <w:r>
        <w:rPr>
          <w:rFonts w:ascii="Times New Roman" w:eastAsia="Times New Roman" w:hAnsi="Times New Roman"/>
          <w:i/>
          <w:iCs/>
          <w:sz w:val="28"/>
          <w:szCs w:val="24"/>
          <w:lang w:eastAsia="ru-RU"/>
        </w:rPr>
        <w:t xml:space="preserve">растворителем, </w:t>
      </w:r>
      <w:r>
        <w:rPr>
          <w:rFonts w:ascii="Times New Roman" w:eastAsia="Times New Roman" w:hAnsi="Times New Roman"/>
          <w:sz w:val="28"/>
          <w:szCs w:val="24"/>
          <w:lang w:eastAsia="ru-RU"/>
        </w:rPr>
        <w:t xml:space="preserve">а доведенная до предельной степени дробления дисперсная фаза называется </w:t>
      </w:r>
      <w:r>
        <w:rPr>
          <w:rFonts w:ascii="Times New Roman" w:eastAsia="Times New Roman" w:hAnsi="Times New Roman"/>
          <w:i/>
          <w:iCs/>
          <w:sz w:val="28"/>
          <w:szCs w:val="24"/>
          <w:lang w:eastAsia="ru-RU"/>
        </w:rPr>
        <w:t>растворенным веществом.</w:t>
      </w:r>
    </w:p>
    <w:p w:rsidR="00380923" w:rsidRDefault="00A43079">
      <w:pPr>
        <w:spacing w:after="0" w:line="360" w:lineRule="auto"/>
        <w:ind w:firstLine="567"/>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Растворителем в них является тот компонент, который находится в жидкой фазе и, как правило, превалирует количественно.</w:t>
      </w:r>
    </w:p>
    <w:p w:rsidR="00380923" w:rsidRDefault="00A43079">
      <w:pPr>
        <w:spacing w:after="0" w:line="360" w:lineRule="auto"/>
        <w:ind w:firstLine="567"/>
        <w:jc w:val="both"/>
      </w:pPr>
      <w:r>
        <w:rPr>
          <w:rFonts w:ascii="Times New Roman" w:eastAsia="Times New Roman" w:hAnsi="Times New Roman"/>
          <w:sz w:val="24"/>
          <w:szCs w:val="24"/>
          <w:lang w:eastAsia="ru-RU"/>
        </w:rPr>
        <w:t>Но есть и исключения – например, в 100 граммах воды при 25</w:t>
      </w:r>
      <w:r>
        <w:rPr>
          <w:rFonts w:ascii="Times New Roman" w:eastAsia="Times New Roman" w:hAnsi="Times New Roman"/>
          <w:sz w:val="24"/>
          <w:szCs w:val="24"/>
          <w:vertAlign w:val="superscript"/>
          <w:lang w:eastAsia="ru-RU"/>
        </w:rPr>
        <w:t>о</w:t>
      </w:r>
      <w:r>
        <w:rPr>
          <w:rFonts w:ascii="Times New Roman" w:eastAsia="Times New Roman" w:hAnsi="Times New Roman"/>
          <w:sz w:val="24"/>
          <w:szCs w:val="24"/>
          <w:lang w:eastAsia="ru-RU"/>
        </w:rPr>
        <w:t>С может раствориться 212 граммов аммиачной селитры!</w:t>
      </w:r>
    </w:p>
    <w:p w:rsidR="00380923" w:rsidRDefault="00A43079">
      <w:pPr>
        <w:spacing w:after="0" w:line="360" w:lineRule="auto"/>
        <w:ind w:firstLine="567"/>
        <w:jc w:val="both"/>
      </w:pPr>
      <w:r>
        <w:rPr>
          <w:rFonts w:ascii="Times New Roman" w:eastAsia="Times New Roman" w:hAnsi="Times New Roman"/>
          <w:sz w:val="28"/>
          <w:szCs w:val="24"/>
          <w:lang w:eastAsia="ru-RU"/>
        </w:rPr>
        <w:lastRenderedPageBreak/>
        <w:t xml:space="preserve">Растворение твердого тела в жидкости является результатом процесса </w:t>
      </w:r>
      <w:r>
        <w:rPr>
          <w:rFonts w:ascii="Times New Roman" w:eastAsia="Times New Roman" w:hAnsi="Times New Roman"/>
          <w:i/>
          <w:iCs/>
          <w:sz w:val="28"/>
          <w:szCs w:val="24"/>
          <w:lang w:eastAsia="ru-RU"/>
        </w:rPr>
        <w:t>сольватации –</w:t>
      </w:r>
      <w:r>
        <w:rPr>
          <w:rFonts w:ascii="Times New Roman" w:eastAsia="Times New Roman" w:hAnsi="Times New Roman"/>
          <w:sz w:val="28"/>
          <w:szCs w:val="24"/>
          <w:lang w:eastAsia="ru-RU"/>
        </w:rPr>
        <w:t xml:space="preserve"> взаимодействия молекул растворителя с частицами растворяемого вещества.</w:t>
      </w:r>
    </w:p>
    <w:p w:rsidR="00380923" w:rsidRDefault="00A43079">
      <w:pPr>
        <w:spacing w:after="0" w:line="360" w:lineRule="auto"/>
        <w:ind w:firstLine="567"/>
        <w:jc w:val="both"/>
      </w:pPr>
      <w:r>
        <w:rPr>
          <w:rFonts w:ascii="Times New Roman" w:eastAsia="Times New Roman" w:hAnsi="Times New Roman"/>
          <w:sz w:val="28"/>
          <w:szCs w:val="24"/>
          <w:lang w:eastAsia="ru-RU"/>
        </w:rPr>
        <w:t xml:space="preserve"> В результате этого взаимодействия возникают </w:t>
      </w:r>
      <w:r>
        <w:rPr>
          <w:rFonts w:ascii="Times New Roman" w:eastAsia="Times New Roman" w:hAnsi="Times New Roman"/>
          <w:i/>
          <w:sz w:val="28"/>
          <w:szCs w:val="24"/>
          <w:shd w:val="clear" w:color="auto" w:fill="FFFF00"/>
          <w:lang w:eastAsia="ru-RU"/>
        </w:rPr>
        <w:t>сольваты</w:t>
      </w:r>
      <w:r>
        <w:rPr>
          <w:rFonts w:ascii="Times New Roman" w:eastAsia="Times New Roman" w:hAnsi="Times New Roman"/>
          <w:sz w:val="28"/>
          <w:szCs w:val="24"/>
          <w:shd w:val="clear" w:color="auto" w:fill="FFFF00"/>
          <w:lang w:eastAsia="ru-RU"/>
        </w:rPr>
        <w:t xml:space="preserve"> – образования молекулярных размеров, представляющие собой ассоциаты частиц растворяемого вещества (</w:t>
      </w:r>
      <w:r>
        <w:rPr>
          <w:rFonts w:ascii="Times New Roman" w:eastAsia="Times New Roman" w:hAnsi="Times New Roman"/>
          <w:sz w:val="28"/>
          <w:szCs w:val="24"/>
          <w:shd w:val="clear" w:color="auto" w:fill="FFFF00"/>
          <w:lang w:val="en-US" w:eastAsia="ru-RU"/>
        </w:rPr>
        <w:t>A</w:t>
      </w:r>
      <w:r>
        <w:rPr>
          <w:rFonts w:ascii="Times New Roman" w:eastAsia="Times New Roman" w:hAnsi="Times New Roman"/>
          <w:sz w:val="28"/>
          <w:szCs w:val="24"/>
          <w:shd w:val="clear" w:color="auto" w:fill="FFFF00"/>
          <w:lang w:eastAsia="ru-RU"/>
        </w:rPr>
        <w:t>) с молекулами растворителя (</w:t>
      </w:r>
      <w:r>
        <w:rPr>
          <w:rFonts w:ascii="Times New Roman" w:eastAsia="Times New Roman" w:hAnsi="Times New Roman"/>
          <w:sz w:val="28"/>
          <w:szCs w:val="24"/>
          <w:shd w:val="clear" w:color="auto" w:fill="FFFF00"/>
          <w:lang w:val="en-US" w:eastAsia="ru-RU"/>
        </w:rPr>
        <w:t>R</w:t>
      </w:r>
      <w:r>
        <w:rPr>
          <w:rFonts w:ascii="Times New Roman" w:eastAsia="Times New Roman" w:hAnsi="Times New Roman"/>
          <w:sz w:val="28"/>
          <w:szCs w:val="24"/>
          <w:shd w:val="clear" w:color="auto" w:fill="FFFF00"/>
          <w:lang w:eastAsia="ru-RU"/>
        </w:rPr>
        <w:t>):</w:t>
      </w:r>
    </w:p>
    <w:p w:rsidR="00380923" w:rsidRDefault="00A43079">
      <w:pPr>
        <w:spacing w:after="0" w:line="360" w:lineRule="auto"/>
        <w:ind w:firstLine="567"/>
        <w:jc w:val="both"/>
      </w:pPr>
      <w:r>
        <w:rPr>
          <w:rFonts w:ascii="Times New Roman" w:eastAsia="Times New Roman" w:hAnsi="Times New Roman"/>
          <w:sz w:val="36"/>
          <w:szCs w:val="24"/>
          <w:lang w:eastAsia="ru-RU"/>
        </w:rPr>
        <w:t xml:space="preserve"> </w:t>
      </w:r>
      <w:r>
        <w:rPr>
          <w:rFonts w:ascii="Times New Roman" w:eastAsia="Times New Roman" w:hAnsi="Times New Roman"/>
          <w:sz w:val="36"/>
          <w:szCs w:val="24"/>
          <w:lang w:val="en-US" w:eastAsia="ru-RU"/>
        </w:rPr>
        <w:t>nR</w:t>
      </w:r>
      <w:r>
        <w:rPr>
          <w:rFonts w:ascii="Times New Roman" w:eastAsia="Times New Roman" w:hAnsi="Times New Roman"/>
          <w:sz w:val="36"/>
          <w:szCs w:val="24"/>
          <w:lang w:eastAsia="ru-RU"/>
        </w:rPr>
        <w:t xml:space="preserve">+ </w:t>
      </w:r>
      <w:r>
        <w:rPr>
          <w:rFonts w:ascii="Times New Roman" w:eastAsia="Times New Roman" w:hAnsi="Times New Roman"/>
          <w:sz w:val="36"/>
          <w:szCs w:val="24"/>
          <w:lang w:val="en-US" w:eastAsia="ru-RU"/>
        </w:rPr>
        <w:t>A</w:t>
      </w:r>
      <w:r>
        <w:rPr>
          <w:rFonts w:ascii="Times New Roman" w:eastAsia="Times New Roman" w:hAnsi="Times New Roman"/>
          <w:sz w:val="36"/>
          <w:szCs w:val="24"/>
          <w:lang w:eastAsia="ru-RU"/>
        </w:rPr>
        <w:t xml:space="preserve">↔ </w:t>
      </w:r>
      <w:r>
        <w:rPr>
          <w:rFonts w:ascii="Times New Roman" w:eastAsia="Times New Roman" w:hAnsi="Times New Roman"/>
          <w:sz w:val="36"/>
          <w:szCs w:val="24"/>
          <w:lang w:val="en-US" w:eastAsia="ru-RU"/>
        </w:rPr>
        <w:t>A</w:t>
      </w:r>
      <w:r>
        <w:rPr>
          <w:rFonts w:ascii="Times New Roman" w:eastAsia="Times New Roman" w:hAnsi="Times New Roman"/>
          <w:sz w:val="36"/>
          <w:szCs w:val="24"/>
          <w:lang w:eastAsia="ru-RU"/>
        </w:rPr>
        <w:t>•</w:t>
      </w:r>
      <w:r>
        <w:rPr>
          <w:rFonts w:ascii="Times New Roman" w:eastAsia="Times New Roman" w:hAnsi="Times New Roman"/>
          <w:sz w:val="36"/>
          <w:szCs w:val="24"/>
          <w:lang w:val="en-US" w:eastAsia="ru-RU"/>
        </w:rPr>
        <w:t>nR</w:t>
      </w:r>
    </w:p>
    <w:p w:rsidR="00380923" w:rsidRDefault="00A43079">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Отрыв ионов от кристалла молекулами растворителя с образованием сольватов представлен на рис.12.2.</w:t>
      </w:r>
    </w:p>
    <w:p w:rsidR="008A60BA" w:rsidRDefault="008A60BA">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205BDD" w:rsidRPr="00205BDD">
        <w:rPr>
          <w:rFonts w:ascii="Times New Roman" w:eastAsia="Times New Roman" w:hAnsi="Times New Roman"/>
          <w:noProof/>
          <w:sz w:val="28"/>
          <w:szCs w:val="28"/>
          <w:lang w:eastAsia="ru-RU"/>
        </w:rPr>
        <w:pict>
          <v:shape id="Рисунок 16" o:spid="_x0000_i1026" type="#_x0000_t75" style="width:312pt;height:189pt;visibility:visible">
            <v:imagedata r:id="rId8" o:title="Рис"/>
          </v:shape>
        </w:pict>
      </w:r>
    </w:p>
    <w:p w:rsidR="00380923" w:rsidRDefault="00A43079">
      <w:pPr>
        <w:widowControl w:val="0"/>
        <w:autoSpaceDE w:val="0"/>
        <w:spacing w:after="0" w:line="360" w:lineRule="auto"/>
      </w:pPr>
      <w:r>
        <w:rPr>
          <w:rFonts w:ascii="Times New Roman" w:hAnsi="Times New Roman"/>
          <w:color w:val="0070C0"/>
          <w:sz w:val="28"/>
          <w:szCs w:val="28"/>
          <w:shd w:val="clear" w:color="auto" w:fill="FFFF00"/>
        </w:rPr>
        <w:t>Рис. 12.2.</w:t>
      </w:r>
      <w:r>
        <w:rPr>
          <w:rFonts w:ascii="Times New Roman" w:hAnsi="Times New Roman"/>
          <w:color w:val="0070C0"/>
          <w:sz w:val="28"/>
          <w:szCs w:val="28"/>
        </w:rPr>
        <w:t xml:space="preserve"> Сольватация при растворении кристалла.</w:t>
      </w:r>
    </w:p>
    <w:p w:rsidR="00380923" w:rsidRDefault="00A43079">
      <w:pPr>
        <w:spacing w:after="0" w:line="360" w:lineRule="auto"/>
        <w:ind w:firstLine="567"/>
        <w:jc w:val="both"/>
      </w:pPr>
      <w:r>
        <w:rPr>
          <w:rFonts w:ascii="Times New Roman" w:eastAsia="Times New Roman" w:hAnsi="Times New Roman"/>
          <w:sz w:val="28"/>
          <w:szCs w:val="24"/>
          <w:lang w:eastAsia="ru-RU"/>
        </w:rPr>
        <w:t xml:space="preserve">В случае, когда растворителем является вода, процесс называется </w:t>
      </w:r>
      <w:r>
        <w:rPr>
          <w:rFonts w:ascii="Times New Roman" w:eastAsia="Times New Roman" w:hAnsi="Times New Roman"/>
          <w:i/>
          <w:sz w:val="28"/>
          <w:szCs w:val="24"/>
          <w:lang w:eastAsia="ru-RU"/>
        </w:rPr>
        <w:t>гидратацией</w:t>
      </w:r>
      <w:r>
        <w:rPr>
          <w:rFonts w:ascii="Times New Roman" w:eastAsia="Times New Roman" w:hAnsi="Times New Roman"/>
          <w:sz w:val="28"/>
          <w:szCs w:val="24"/>
          <w:lang w:eastAsia="ru-RU"/>
        </w:rPr>
        <w:t xml:space="preserve">, а ассоциаты – </w:t>
      </w:r>
      <w:r>
        <w:rPr>
          <w:rFonts w:ascii="Times New Roman" w:eastAsia="Times New Roman" w:hAnsi="Times New Roman"/>
          <w:i/>
          <w:sz w:val="28"/>
          <w:szCs w:val="24"/>
          <w:lang w:eastAsia="ru-RU"/>
        </w:rPr>
        <w:t>гидратами</w:t>
      </w:r>
      <w:r>
        <w:rPr>
          <w:rFonts w:ascii="Times New Roman" w:eastAsia="Times New Roman" w:hAnsi="Times New Roman"/>
          <w:sz w:val="28"/>
          <w:szCs w:val="24"/>
          <w:lang w:eastAsia="ru-RU"/>
        </w:rPr>
        <w:t>.</w:t>
      </w:r>
    </w:p>
    <w:p w:rsidR="00380923" w:rsidRDefault="00380923">
      <w:pPr>
        <w:spacing w:after="0" w:line="360" w:lineRule="auto"/>
        <w:jc w:val="both"/>
        <w:rPr>
          <w:rFonts w:ascii="Times New Roman" w:eastAsia="Times New Roman" w:hAnsi="Times New Roman"/>
          <w:sz w:val="28"/>
          <w:szCs w:val="24"/>
          <w:lang w:eastAsia="ru-RU"/>
        </w:rPr>
      </w:pPr>
    </w:p>
    <w:p w:rsidR="00380923" w:rsidRDefault="00A43079">
      <w:pPr>
        <w:widowControl w:val="0"/>
        <w:autoSpaceDE w:val="0"/>
        <w:spacing w:after="0" w:line="360" w:lineRule="auto"/>
        <w:jc w:val="center"/>
        <w:rPr>
          <w:rFonts w:ascii="Times New Roman" w:eastAsia="Times New Roman" w:hAnsi="Times New Roman"/>
          <w:i/>
          <w:color w:val="00B050"/>
          <w:sz w:val="28"/>
          <w:szCs w:val="28"/>
          <w:u w:val="single"/>
          <w:lang w:eastAsia="ru-RU"/>
        </w:rPr>
      </w:pPr>
      <w:r>
        <w:rPr>
          <w:rFonts w:ascii="Times New Roman" w:eastAsia="Times New Roman" w:hAnsi="Times New Roman"/>
          <w:i/>
          <w:color w:val="00B050"/>
          <w:sz w:val="28"/>
          <w:szCs w:val="28"/>
          <w:u w:val="single"/>
          <w:lang w:eastAsia="ru-RU"/>
        </w:rPr>
        <w:t>Классификации растворов. Растворы неэлектролитов и электролитов</w:t>
      </w:r>
    </w:p>
    <w:p w:rsidR="00380923" w:rsidRDefault="00380923">
      <w:pPr>
        <w:spacing w:after="0" w:line="360" w:lineRule="auto"/>
        <w:jc w:val="center"/>
        <w:rPr>
          <w:rFonts w:ascii="Times New Roman" w:eastAsia="Times New Roman" w:hAnsi="Times New Roman"/>
          <w:sz w:val="28"/>
          <w:szCs w:val="24"/>
          <w:u w:val="single"/>
          <w:lang w:eastAsia="ru-RU"/>
        </w:rPr>
      </w:pPr>
    </w:p>
    <w:p w:rsidR="00380923" w:rsidRDefault="00A43079">
      <w:pPr>
        <w:spacing w:after="0" w:line="360" w:lineRule="auto"/>
        <w:ind w:firstLine="567"/>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Как и всякая классификация, она может осуществляться по различным характеристикам. </w:t>
      </w:r>
    </w:p>
    <w:p w:rsidR="00380923" w:rsidRPr="008A60BA" w:rsidRDefault="00A43079">
      <w:pPr>
        <w:spacing w:after="0" w:line="360" w:lineRule="auto"/>
        <w:jc w:val="both"/>
        <w:rPr>
          <w:rFonts w:ascii="Times New Roman" w:eastAsia="Times New Roman" w:hAnsi="Times New Roman"/>
          <w:i/>
          <w:sz w:val="28"/>
          <w:szCs w:val="24"/>
          <w:u w:val="single"/>
          <w:lang w:eastAsia="ru-RU"/>
        </w:rPr>
      </w:pPr>
      <w:r w:rsidRPr="008A60BA">
        <w:rPr>
          <w:rFonts w:ascii="Times New Roman" w:eastAsia="Times New Roman" w:hAnsi="Times New Roman"/>
          <w:i/>
          <w:sz w:val="28"/>
          <w:szCs w:val="24"/>
          <w:u w:val="single"/>
          <w:lang w:eastAsia="ru-RU"/>
        </w:rPr>
        <w:t>1.По количеству компонентов.</w:t>
      </w:r>
    </w:p>
    <w:p w:rsidR="00380923" w:rsidRDefault="00A43079">
      <w:pPr>
        <w:spacing w:after="0" w:line="360" w:lineRule="auto"/>
        <w:ind w:firstLine="567"/>
        <w:jc w:val="both"/>
      </w:pPr>
      <w:r>
        <w:rPr>
          <w:rFonts w:ascii="Times New Roman" w:eastAsia="Times New Roman" w:hAnsi="Times New Roman"/>
          <w:sz w:val="28"/>
          <w:szCs w:val="24"/>
          <w:lang w:eastAsia="ru-RU"/>
        </w:rPr>
        <w:t xml:space="preserve"> По количеству компонентов различают </w:t>
      </w:r>
      <w:r>
        <w:rPr>
          <w:rFonts w:ascii="Times New Roman" w:eastAsia="Times New Roman" w:hAnsi="Times New Roman"/>
          <w:i/>
          <w:iCs/>
          <w:sz w:val="28"/>
          <w:szCs w:val="24"/>
          <w:lang w:eastAsia="ru-RU"/>
        </w:rPr>
        <w:t xml:space="preserve">бинарные </w:t>
      </w:r>
      <w:r>
        <w:rPr>
          <w:rFonts w:ascii="Times New Roman" w:eastAsia="Times New Roman" w:hAnsi="Times New Roman"/>
          <w:sz w:val="28"/>
          <w:szCs w:val="24"/>
          <w:lang w:eastAsia="ru-RU"/>
        </w:rPr>
        <w:t xml:space="preserve"> и </w:t>
      </w:r>
      <w:r>
        <w:rPr>
          <w:rFonts w:ascii="Times New Roman" w:eastAsia="Times New Roman" w:hAnsi="Times New Roman"/>
          <w:i/>
          <w:iCs/>
          <w:sz w:val="28"/>
          <w:szCs w:val="24"/>
          <w:lang w:eastAsia="ru-RU"/>
        </w:rPr>
        <w:t xml:space="preserve">многокомпонентные </w:t>
      </w:r>
      <w:r>
        <w:rPr>
          <w:rFonts w:ascii="Times New Roman" w:eastAsia="Times New Roman" w:hAnsi="Times New Roman"/>
          <w:iCs/>
          <w:sz w:val="28"/>
          <w:szCs w:val="24"/>
          <w:lang w:eastAsia="ru-RU"/>
        </w:rPr>
        <w:t>растворы.</w:t>
      </w:r>
    </w:p>
    <w:p w:rsidR="00380923" w:rsidRDefault="00A43079">
      <w:pPr>
        <w:spacing w:after="0" w:line="360" w:lineRule="auto"/>
        <w:ind w:firstLine="567"/>
        <w:jc w:val="both"/>
      </w:pPr>
      <w:r>
        <w:rPr>
          <w:rFonts w:ascii="Times New Roman" w:eastAsia="Times New Roman" w:hAnsi="Times New Roman"/>
          <w:iCs/>
          <w:sz w:val="28"/>
          <w:szCs w:val="28"/>
          <w:shd w:val="clear" w:color="auto" w:fill="FFFF00"/>
          <w:lang w:eastAsia="ru-RU"/>
        </w:rPr>
        <w:lastRenderedPageBreak/>
        <w:t>Бинарные растворы – это растворы, содержащие два компонента: растворенное вещество и растворитель.</w:t>
      </w:r>
      <w:r>
        <w:rPr>
          <w:rFonts w:ascii="Times New Roman" w:eastAsia="Times New Roman" w:hAnsi="Times New Roman"/>
          <w:iCs/>
          <w:sz w:val="28"/>
          <w:szCs w:val="28"/>
          <w:lang w:eastAsia="ru-RU"/>
        </w:rPr>
        <w:t xml:space="preserve"> Например, раствор поваренной соли в воде.</w:t>
      </w:r>
    </w:p>
    <w:p w:rsidR="00380923" w:rsidRDefault="00A43079">
      <w:pPr>
        <w:spacing w:after="0" w:line="360" w:lineRule="auto"/>
        <w:ind w:firstLine="567"/>
        <w:jc w:val="both"/>
      </w:pPr>
      <w:r>
        <w:rPr>
          <w:rFonts w:ascii="Times New Roman" w:eastAsia="Times New Roman" w:hAnsi="Times New Roman"/>
          <w:iCs/>
          <w:sz w:val="28"/>
          <w:szCs w:val="28"/>
          <w:shd w:val="clear" w:color="auto" w:fill="FFFF00"/>
          <w:lang w:eastAsia="ru-RU"/>
        </w:rPr>
        <w:t>Многокомпонентные растворы – это растворы, содержащие несколько растворенных веществ и/или несколько растворителей</w:t>
      </w:r>
      <w:r>
        <w:rPr>
          <w:rFonts w:ascii="Times New Roman" w:eastAsia="Times New Roman" w:hAnsi="Times New Roman"/>
          <w:iCs/>
          <w:sz w:val="28"/>
          <w:szCs w:val="28"/>
          <w:lang w:eastAsia="ru-RU"/>
        </w:rPr>
        <w:t>. Например, морская вода, содержащая один растворитель – воду – и множество растворенных в ней солей, или маринад, содержащий поваренную соль и сахар как растворенные вещества, и воду и уксусную кислоту как растворители.</w:t>
      </w:r>
    </w:p>
    <w:p w:rsidR="00380923" w:rsidRDefault="00A43079">
      <w:pPr>
        <w:spacing w:after="0" w:line="360" w:lineRule="auto"/>
        <w:ind w:firstLine="567"/>
        <w:jc w:val="both"/>
      </w:pPr>
      <w:r>
        <w:rPr>
          <w:rFonts w:ascii="Times New Roman" w:eastAsia="Times New Roman" w:hAnsi="Times New Roman"/>
          <w:sz w:val="28"/>
          <w:szCs w:val="28"/>
          <w:lang w:eastAsia="ru-RU"/>
        </w:rPr>
        <w:t xml:space="preserve">Состав раствора количественно характеризуется множеством как размерных (концентрации), так и безразмерных (доли) показателей. В добавление к известным нам молярной и нормальной концентрациям упомянем ещё </w:t>
      </w:r>
      <w:r>
        <w:rPr>
          <w:rFonts w:ascii="Times New Roman" w:eastAsia="Times New Roman" w:hAnsi="Times New Roman"/>
          <w:i/>
          <w:sz w:val="28"/>
          <w:szCs w:val="28"/>
          <w:lang w:eastAsia="ru-RU"/>
        </w:rPr>
        <w:t>м</w:t>
      </w:r>
      <w:r>
        <w:rPr>
          <w:rFonts w:ascii="Times New Roman" w:eastAsia="Times New Roman" w:hAnsi="Times New Roman"/>
          <w:i/>
          <w:iCs/>
          <w:sz w:val="28"/>
          <w:szCs w:val="24"/>
          <w:lang w:eastAsia="ru-RU"/>
        </w:rPr>
        <w:t xml:space="preserve">оляльную концентрацию </w:t>
      </w:r>
      <w:r>
        <w:rPr>
          <w:rFonts w:ascii="Times New Roman" w:eastAsia="Times New Roman" w:hAnsi="Times New Roman"/>
          <w:i/>
          <w:iCs/>
          <w:sz w:val="28"/>
          <w:szCs w:val="24"/>
          <w:shd w:val="clear" w:color="auto" w:fill="FFFF00"/>
          <w:lang w:eastAsia="ru-RU"/>
        </w:rPr>
        <w:t>(моляльность) –</w:t>
      </w:r>
      <w:r>
        <w:rPr>
          <w:rFonts w:ascii="Times New Roman" w:eastAsia="Times New Roman" w:hAnsi="Times New Roman"/>
          <w:sz w:val="28"/>
          <w:szCs w:val="24"/>
          <w:shd w:val="clear" w:color="auto" w:fill="FFFF00"/>
          <w:lang w:eastAsia="ru-RU"/>
        </w:rPr>
        <w:t xml:space="preserve"> количество молей растворенного вещества </w:t>
      </w:r>
      <w:r>
        <w:rPr>
          <w:rFonts w:ascii="Times New Roman" w:eastAsia="Times New Roman" w:hAnsi="Times New Roman"/>
          <w:i/>
          <w:iCs/>
          <w:sz w:val="28"/>
          <w:szCs w:val="24"/>
          <w:shd w:val="clear" w:color="auto" w:fill="FFFF00"/>
          <w:lang w:eastAsia="ru-RU"/>
        </w:rPr>
        <w:t>в 1000 граммах растворителя.</w:t>
      </w:r>
      <w:r>
        <w:rPr>
          <w:rFonts w:ascii="Times New Roman" w:eastAsia="Times New Roman" w:hAnsi="Times New Roman"/>
          <w:sz w:val="28"/>
          <w:szCs w:val="24"/>
          <w:shd w:val="clear" w:color="auto" w:fill="FFFF00"/>
          <w:lang w:eastAsia="ru-RU"/>
        </w:rPr>
        <w:t xml:space="preserve"> [моль/1000 г.р-рителя]</w:t>
      </w:r>
      <w:r>
        <w:rPr>
          <w:rFonts w:ascii="Times New Roman" w:eastAsia="Times New Roman" w:hAnsi="Times New Roman"/>
          <w:i/>
          <w:iCs/>
          <w:sz w:val="28"/>
          <w:szCs w:val="24"/>
          <w:shd w:val="clear" w:color="auto" w:fill="FFFF00"/>
          <w:lang w:eastAsia="ru-RU"/>
        </w:rPr>
        <w:t xml:space="preserve"> .</w:t>
      </w:r>
    </w:p>
    <w:p w:rsidR="00380923" w:rsidRDefault="00380923">
      <w:pPr>
        <w:spacing w:after="0" w:line="360" w:lineRule="auto"/>
        <w:ind w:firstLine="567"/>
        <w:jc w:val="both"/>
      </w:pPr>
    </w:p>
    <w:p w:rsidR="00380923" w:rsidRPr="008A60BA" w:rsidRDefault="00A43079">
      <w:pPr>
        <w:spacing w:after="0" w:line="360" w:lineRule="auto"/>
        <w:jc w:val="both"/>
        <w:rPr>
          <w:rFonts w:ascii="Times New Roman" w:eastAsia="Times New Roman" w:hAnsi="Times New Roman"/>
          <w:i/>
          <w:iCs/>
          <w:sz w:val="28"/>
          <w:szCs w:val="24"/>
          <w:u w:val="single"/>
          <w:lang w:eastAsia="ru-RU"/>
        </w:rPr>
      </w:pPr>
      <w:r w:rsidRPr="008A60BA">
        <w:rPr>
          <w:rFonts w:ascii="Times New Roman" w:eastAsia="Times New Roman" w:hAnsi="Times New Roman"/>
          <w:i/>
          <w:iCs/>
          <w:sz w:val="28"/>
          <w:szCs w:val="24"/>
          <w:u w:val="single"/>
          <w:lang w:eastAsia="ru-RU"/>
        </w:rPr>
        <w:t>2.По растворимости.</w:t>
      </w:r>
    </w:p>
    <w:p w:rsidR="00380923" w:rsidRDefault="00A43079">
      <w:pPr>
        <w:spacing w:after="0" w:line="360" w:lineRule="auto"/>
        <w:ind w:firstLine="567"/>
        <w:jc w:val="both"/>
      </w:pPr>
      <w:r>
        <w:rPr>
          <w:rFonts w:ascii="Times New Roman" w:eastAsia="Times New Roman" w:hAnsi="Times New Roman"/>
          <w:sz w:val="28"/>
          <w:szCs w:val="28"/>
          <w:lang w:eastAsia="ru-RU"/>
        </w:rPr>
        <w:t xml:space="preserve">Важной характеристикой раствора является предельное количество растворяющегося в данном растворителе вещества. Эта характеристика называется </w:t>
      </w:r>
      <w:r>
        <w:rPr>
          <w:rFonts w:ascii="Times New Roman" w:eastAsia="Times New Roman" w:hAnsi="Times New Roman"/>
          <w:i/>
          <w:iCs/>
          <w:sz w:val="28"/>
          <w:szCs w:val="28"/>
          <w:lang w:eastAsia="ru-RU"/>
        </w:rPr>
        <w:t>растворимостью.</w:t>
      </w:r>
    </w:p>
    <w:p w:rsidR="00380923" w:rsidRDefault="00A43079">
      <w:pPr>
        <w:spacing w:after="0" w:line="360" w:lineRule="auto"/>
        <w:ind w:firstLine="567"/>
        <w:jc w:val="both"/>
      </w:pPr>
      <w:r>
        <w:rPr>
          <w:rFonts w:ascii="Times New Roman" w:eastAsia="Times New Roman" w:hAnsi="Times New Roman"/>
          <w:sz w:val="28"/>
          <w:szCs w:val="28"/>
          <w:lang w:eastAsia="ru-RU"/>
        </w:rPr>
        <w:t>Растворимость измеряется в граммах растворенного вещества на 100г растворителя. Она изменяется в очень широких пределах. Например, растворимость ртути в воде ничтожна – 5</w:t>
      </w:r>
      <w:r>
        <w:rPr>
          <w:lang w:eastAsia="ru-RU"/>
        </w:rPr>
        <w:t>•</w:t>
      </w:r>
      <w:r>
        <w:rPr>
          <w:rFonts w:ascii="Times New Roman" w:eastAsia="Times New Roman" w:hAnsi="Times New Roman"/>
          <w:sz w:val="28"/>
          <w:szCs w:val="28"/>
          <w:lang w:eastAsia="ru-RU"/>
        </w:rPr>
        <w:t>10</w:t>
      </w:r>
      <w:r>
        <w:rPr>
          <w:rFonts w:ascii="Times New Roman" w:eastAsia="Times New Roman" w:hAnsi="Times New Roman"/>
          <w:sz w:val="28"/>
          <w:szCs w:val="28"/>
          <w:vertAlign w:val="superscript"/>
          <w:lang w:eastAsia="ru-RU"/>
        </w:rPr>
        <w:t>-8</w:t>
      </w:r>
      <w:r>
        <w:rPr>
          <w:rFonts w:ascii="Times New Roman" w:eastAsia="Times New Roman" w:hAnsi="Times New Roman"/>
          <w:sz w:val="28"/>
          <w:szCs w:val="28"/>
          <w:lang w:eastAsia="ru-RU"/>
        </w:rPr>
        <w:t xml:space="preserve"> г/100г.Н</w:t>
      </w:r>
      <w:r>
        <w:rPr>
          <w:rFonts w:ascii="Times New Roman" w:eastAsia="Times New Roman" w:hAnsi="Times New Roman"/>
          <w:sz w:val="28"/>
          <w:szCs w:val="28"/>
          <w:vertAlign w:val="subscript"/>
          <w:lang w:eastAsia="ru-RU"/>
        </w:rPr>
        <w:t>2</w:t>
      </w:r>
      <w:r>
        <w:rPr>
          <w:rFonts w:ascii="Times New Roman" w:eastAsia="Times New Roman" w:hAnsi="Times New Roman"/>
          <w:sz w:val="28"/>
          <w:szCs w:val="28"/>
          <w:lang w:eastAsia="ru-RU"/>
        </w:rPr>
        <w:t xml:space="preserve">О, а растворимость иодида цинка – </w:t>
      </w:r>
      <w:r>
        <w:rPr>
          <w:rFonts w:ascii="Times New Roman" w:eastAsia="Times New Roman" w:hAnsi="Times New Roman"/>
          <w:sz w:val="28"/>
          <w:szCs w:val="28"/>
          <w:lang w:val="en-US" w:eastAsia="ru-RU"/>
        </w:rPr>
        <w:t>ZnI</w:t>
      </w:r>
      <w:r>
        <w:rPr>
          <w:rFonts w:ascii="Times New Roman" w:eastAsia="Times New Roman" w:hAnsi="Times New Roman"/>
          <w:sz w:val="28"/>
          <w:szCs w:val="28"/>
          <w:vertAlign w:val="subscript"/>
          <w:lang w:eastAsia="ru-RU"/>
        </w:rPr>
        <w:t>2</w:t>
      </w:r>
      <w:r>
        <w:rPr>
          <w:rFonts w:ascii="Times New Roman" w:eastAsia="Times New Roman" w:hAnsi="Times New Roman"/>
          <w:sz w:val="28"/>
          <w:szCs w:val="28"/>
          <w:lang w:eastAsia="ru-RU"/>
        </w:rPr>
        <w:t xml:space="preserve"> – даже при 0 </w:t>
      </w:r>
      <w:r>
        <w:rPr>
          <w:rFonts w:ascii="Times New Roman" w:eastAsia="Times New Roman" w:hAnsi="Times New Roman"/>
          <w:sz w:val="28"/>
          <w:szCs w:val="28"/>
          <w:vertAlign w:val="superscript"/>
          <w:lang w:eastAsia="ru-RU"/>
        </w:rPr>
        <w:t>0</w:t>
      </w:r>
      <w:r>
        <w:rPr>
          <w:rFonts w:ascii="Times New Roman" w:eastAsia="Times New Roman" w:hAnsi="Times New Roman"/>
          <w:sz w:val="28"/>
          <w:szCs w:val="28"/>
          <w:lang w:eastAsia="ru-RU"/>
        </w:rPr>
        <w:t>С составляет 430 г/100г Н</w:t>
      </w:r>
      <w:r>
        <w:rPr>
          <w:rFonts w:ascii="Times New Roman" w:eastAsia="Times New Roman" w:hAnsi="Times New Roman"/>
          <w:sz w:val="28"/>
          <w:szCs w:val="28"/>
          <w:vertAlign w:val="subscript"/>
          <w:lang w:eastAsia="ru-RU"/>
        </w:rPr>
        <w:t>2</w:t>
      </w:r>
      <w:r>
        <w:rPr>
          <w:rFonts w:ascii="Times New Roman" w:eastAsia="Times New Roman" w:hAnsi="Times New Roman"/>
          <w:sz w:val="28"/>
          <w:szCs w:val="28"/>
          <w:lang w:eastAsia="ru-RU"/>
        </w:rPr>
        <w:t>О, т.е. масса растворенного вещества более чем вчетверо превышает массу растворителя!</w:t>
      </w:r>
    </w:p>
    <w:p w:rsidR="00380923" w:rsidRDefault="00A43079">
      <w:pPr>
        <w:spacing w:after="0" w:line="360" w:lineRule="auto"/>
        <w:ind w:firstLine="567"/>
        <w:jc w:val="both"/>
      </w:pPr>
      <w:r>
        <w:rPr>
          <w:rFonts w:ascii="Times New Roman" w:eastAsia="Times New Roman" w:hAnsi="Times New Roman"/>
          <w:lang w:eastAsia="ru-RU"/>
        </w:rPr>
        <w:t xml:space="preserve">Рекордными по растворимости являются кристаллический комплекс нитрата аммония с двумя молекулами азотной кислоты </w:t>
      </w:r>
      <w:r>
        <w:rPr>
          <w:rFonts w:ascii="Times New Roman" w:eastAsia="Times New Roman" w:hAnsi="Times New Roman"/>
          <w:lang w:val="en-US" w:eastAsia="ru-RU"/>
        </w:rPr>
        <w:t>NH</w:t>
      </w:r>
      <w:r>
        <w:rPr>
          <w:rFonts w:ascii="Times New Roman" w:eastAsia="Times New Roman" w:hAnsi="Times New Roman"/>
          <w:vertAlign w:val="subscript"/>
          <w:lang w:eastAsia="ru-RU"/>
        </w:rPr>
        <w:t>4</w:t>
      </w:r>
      <w:r>
        <w:rPr>
          <w:rFonts w:ascii="Times New Roman" w:eastAsia="Times New Roman" w:hAnsi="Times New Roman"/>
          <w:lang w:val="en-US" w:eastAsia="ru-RU"/>
        </w:rPr>
        <w:t>NO</w:t>
      </w:r>
      <w:r>
        <w:rPr>
          <w:rFonts w:ascii="Times New Roman" w:eastAsia="Times New Roman" w:hAnsi="Times New Roman"/>
          <w:vertAlign w:val="subscript"/>
          <w:lang w:eastAsia="ru-RU"/>
        </w:rPr>
        <w:t>3</w:t>
      </w:r>
      <w:r>
        <w:rPr>
          <w:lang w:eastAsia="ru-RU"/>
        </w:rPr>
        <w:t>•</w:t>
      </w:r>
      <w:r>
        <w:rPr>
          <w:rFonts w:ascii="Times New Roman" w:eastAsia="Times New Roman" w:hAnsi="Times New Roman"/>
          <w:vertAlign w:val="subscript"/>
          <w:lang w:eastAsia="ru-RU"/>
        </w:rPr>
        <w:t xml:space="preserve"> </w:t>
      </w:r>
      <w:r>
        <w:rPr>
          <w:rFonts w:ascii="Times New Roman" w:eastAsia="Times New Roman" w:hAnsi="Times New Roman"/>
          <w:lang w:eastAsia="ru-RU"/>
        </w:rPr>
        <w:t>2</w:t>
      </w:r>
      <w:r>
        <w:rPr>
          <w:rFonts w:ascii="Times New Roman" w:eastAsia="Times New Roman" w:hAnsi="Times New Roman"/>
          <w:lang w:val="en-US" w:eastAsia="ru-RU"/>
        </w:rPr>
        <w:t>HNO</w:t>
      </w:r>
      <w:r>
        <w:rPr>
          <w:rFonts w:ascii="Times New Roman" w:eastAsia="Times New Roman" w:hAnsi="Times New Roman"/>
          <w:vertAlign w:val="subscript"/>
          <w:lang w:eastAsia="ru-RU"/>
        </w:rPr>
        <w:t>3</w:t>
      </w:r>
      <w:r>
        <w:rPr>
          <w:rFonts w:ascii="Times New Roman" w:eastAsia="Times New Roman" w:hAnsi="Times New Roman"/>
          <w:lang w:eastAsia="ru-RU"/>
        </w:rPr>
        <w:t xml:space="preserve"> и гипофосфит таллия </w:t>
      </w:r>
      <w:r>
        <w:rPr>
          <w:rFonts w:ascii="Times New Roman" w:eastAsia="Times New Roman" w:hAnsi="Times New Roman"/>
          <w:lang w:val="en-US" w:eastAsia="ru-RU"/>
        </w:rPr>
        <w:t>TlH</w:t>
      </w:r>
      <w:r>
        <w:rPr>
          <w:rFonts w:ascii="Times New Roman" w:eastAsia="Times New Roman" w:hAnsi="Times New Roman"/>
          <w:vertAlign w:val="subscript"/>
          <w:lang w:eastAsia="ru-RU"/>
        </w:rPr>
        <w:t>2</w:t>
      </w:r>
      <w:r>
        <w:rPr>
          <w:rFonts w:ascii="Times New Roman" w:eastAsia="Times New Roman" w:hAnsi="Times New Roman"/>
          <w:lang w:val="en-US" w:eastAsia="ru-RU"/>
        </w:rPr>
        <w:t>PO</w:t>
      </w:r>
      <w:r>
        <w:rPr>
          <w:rFonts w:ascii="Times New Roman" w:eastAsia="Times New Roman" w:hAnsi="Times New Roman"/>
          <w:vertAlign w:val="subscript"/>
          <w:lang w:eastAsia="ru-RU"/>
        </w:rPr>
        <w:t>2</w:t>
      </w:r>
      <w:r>
        <w:rPr>
          <w:rFonts w:ascii="Times New Roman" w:eastAsia="Times New Roman" w:hAnsi="Times New Roman"/>
          <w:lang w:eastAsia="ru-RU"/>
        </w:rPr>
        <w:t>. По данным "Нового справочника химика и технолога", растворимость нитратного комплекса при +25°С составляет 5163 граммов на 100 г. воды, а растворимость гипофосфита таллия в кипящей воде (при 100</w:t>
      </w:r>
      <w:r>
        <w:rPr>
          <w:rFonts w:ascii="Times New Roman" w:eastAsia="Times New Roman" w:hAnsi="Times New Roman"/>
          <w:vertAlign w:val="superscript"/>
          <w:lang w:eastAsia="ru-RU"/>
        </w:rPr>
        <w:t>0</w:t>
      </w:r>
      <w:r>
        <w:rPr>
          <w:rFonts w:ascii="Times New Roman" w:eastAsia="Times New Roman" w:hAnsi="Times New Roman"/>
          <w:lang w:eastAsia="ru-RU"/>
        </w:rPr>
        <w:t>С) составляет  7146 граммов в 100 г. воды.</w:t>
      </w:r>
    </w:p>
    <w:p w:rsidR="00380923" w:rsidRDefault="00A43079">
      <w:pPr>
        <w:spacing w:after="0" w:line="360" w:lineRule="auto"/>
        <w:ind w:firstLine="567"/>
        <w:jc w:val="both"/>
      </w:pPr>
      <w:r>
        <w:rPr>
          <w:rFonts w:ascii="Times New Roman" w:eastAsia="Times New Roman" w:hAnsi="Times New Roman"/>
          <w:i/>
          <w:sz w:val="28"/>
          <w:szCs w:val="28"/>
          <w:shd w:val="clear" w:color="auto" w:fill="FFFF00"/>
          <w:lang w:eastAsia="ru-RU"/>
        </w:rPr>
        <w:lastRenderedPageBreak/>
        <w:t>Чем более похожи по характеру и энергетике химических связей растворитель и растворяемое вещество, тем растворимость, как правило, больше. Это утверждение обобщается правилом, известным ещё с «алхимических времен» - подобное растворяется в подобном.</w:t>
      </w:r>
      <w:r>
        <w:rPr>
          <w:rFonts w:ascii="Times New Roman" w:eastAsia="Times New Roman" w:hAnsi="Times New Roman"/>
          <w:i/>
          <w:sz w:val="28"/>
          <w:szCs w:val="28"/>
          <w:lang w:eastAsia="ru-RU"/>
        </w:rPr>
        <w:t xml:space="preserve">                                                                                                                                                                                                                                                                                                                                                                                                                                                                                                                                                                                                                                                                                                                                                                                                                                                                                                                                                                                                                                                         </w:t>
      </w:r>
    </w:p>
    <w:p w:rsidR="00380923" w:rsidRDefault="00A43079">
      <w:pPr>
        <w:spacing w:after="0" w:line="360" w:lineRule="auto"/>
        <w:ind w:firstLine="567"/>
        <w:jc w:val="both"/>
      </w:pPr>
      <w:r>
        <w:rPr>
          <w:rFonts w:ascii="Times New Roman" w:eastAsia="Times New Roman" w:hAnsi="Times New Roman"/>
          <w:sz w:val="28"/>
          <w:szCs w:val="28"/>
          <w:lang w:eastAsia="ru-RU"/>
        </w:rPr>
        <w:t xml:space="preserve">Если содержание растворенного вещества в растворе меньше растворимости, то раствор называется </w:t>
      </w:r>
      <w:r>
        <w:rPr>
          <w:rFonts w:ascii="Times New Roman" w:eastAsia="Times New Roman" w:hAnsi="Times New Roman"/>
          <w:i/>
          <w:iCs/>
          <w:sz w:val="28"/>
          <w:szCs w:val="28"/>
          <w:lang w:eastAsia="ru-RU"/>
        </w:rPr>
        <w:t xml:space="preserve">ненасыщенным, </w:t>
      </w:r>
      <w:r>
        <w:rPr>
          <w:rFonts w:ascii="Times New Roman" w:eastAsia="Times New Roman" w:hAnsi="Times New Roman"/>
          <w:sz w:val="28"/>
          <w:szCs w:val="28"/>
          <w:lang w:eastAsia="ru-RU"/>
        </w:rPr>
        <w:t xml:space="preserve">если равно – </w:t>
      </w:r>
      <w:r>
        <w:rPr>
          <w:rFonts w:ascii="Times New Roman" w:eastAsia="Times New Roman" w:hAnsi="Times New Roman"/>
          <w:i/>
          <w:iCs/>
          <w:sz w:val="28"/>
          <w:szCs w:val="28"/>
          <w:lang w:eastAsia="ru-RU"/>
        </w:rPr>
        <w:t xml:space="preserve">насыщенным, </w:t>
      </w:r>
      <w:r>
        <w:rPr>
          <w:rFonts w:ascii="Times New Roman" w:eastAsia="Times New Roman" w:hAnsi="Times New Roman"/>
          <w:sz w:val="28"/>
          <w:szCs w:val="28"/>
          <w:lang w:eastAsia="ru-RU"/>
        </w:rPr>
        <w:t xml:space="preserve">а если больше, то – </w:t>
      </w:r>
      <w:r>
        <w:rPr>
          <w:rFonts w:ascii="Times New Roman" w:eastAsia="Times New Roman" w:hAnsi="Times New Roman"/>
          <w:i/>
          <w:iCs/>
          <w:sz w:val="28"/>
          <w:szCs w:val="28"/>
          <w:lang w:eastAsia="ru-RU"/>
        </w:rPr>
        <w:t>пересыщенным.</w:t>
      </w:r>
    </w:p>
    <w:p w:rsidR="00380923" w:rsidRDefault="00A43079">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Последний тип растворов является термодинамически неустойчивым и, как правило, из него легко выделяется в осадок излишек растворенного вещества.</w:t>
      </w:r>
    </w:p>
    <w:p w:rsidR="00380923" w:rsidRDefault="00A43079">
      <w:pPr>
        <w:spacing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Но из этого правила есть и исключения – например, сахарный сироп, легко образующий пересыщенные растворы при охлаждении.</w:t>
      </w:r>
    </w:p>
    <w:p w:rsidR="00380923" w:rsidRDefault="00380923">
      <w:pPr>
        <w:spacing w:after="0" w:line="360" w:lineRule="auto"/>
        <w:ind w:firstLine="567"/>
        <w:jc w:val="both"/>
        <w:rPr>
          <w:rFonts w:ascii="Times New Roman" w:eastAsia="Times New Roman" w:hAnsi="Times New Roman"/>
          <w:sz w:val="24"/>
          <w:szCs w:val="24"/>
          <w:lang w:eastAsia="ru-RU"/>
        </w:rPr>
      </w:pPr>
    </w:p>
    <w:p w:rsidR="00380923" w:rsidRPr="008A60BA" w:rsidRDefault="00A43079">
      <w:pPr>
        <w:spacing w:after="0" w:line="360" w:lineRule="auto"/>
        <w:jc w:val="both"/>
        <w:rPr>
          <w:rFonts w:ascii="Times New Roman" w:eastAsia="Times New Roman" w:hAnsi="Times New Roman"/>
          <w:i/>
          <w:sz w:val="28"/>
          <w:szCs w:val="28"/>
          <w:u w:val="single"/>
          <w:lang w:eastAsia="ru-RU"/>
        </w:rPr>
      </w:pPr>
      <w:r w:rsidRPr="008A60BA">
        <w:rPr>
          <w:rFonts w:ascii="Times New Roman" w:eastAsia="Times New Roman" w:hAnsi="Times New Roman"/>
          <w:i/>
          <w:sz w:val="28"/>
          <w:szCs w:val="28"/>
          <w:u w:val="single"/>
          <w:lang w:eastAsia="ru-RU"/>
        </w:rPr>
        <w:t>3.По электрофизическим свойствам.</w:t>
      </w:r>
    </w:p>
    <w:p w:rsidR="00380923" w:rsidRDefault="00A43079">
      <w:pPr>
        <w:spacing w:after="0" w:line="360" w:lineRule="auto"/>
        <w:ind w:firstLine="567"/>
        <w:jc w:val="both"/>
      </w:pPr>
      <w:r>
        <w:rPr>
          <w:rFonts w:ascii="Times New Roman" w:eastAsia="Times New Roman" w:hAnsi="Times New Roman"/>
          <w:sz w:val="28"/>
          <w:szCs w:val="28"/>
          <w:lang w:eastAsia="ru-RU"/>
        </w:rPr>
        <w:t xml:space="preserve">Электропроводность – одна из важнейших характеристик растворов. Некоторые растворы обладают большой электропроводностью, другие – меньшей, а некоторые практически совсем не проводят электрический ток, являясь изоляторами. Однако не количественное значение электропроводности разделило все растворы на </w:t>
      </w:r>
      <w:r>
        <w:rPr>
          <w:rFonts w:ascii="Times New Roman" w:eastAsia="Times New Roman" w:hAnsi="Times New Roman"/>
          <w:i/>
          <w:sz w:val="28"/>
          <w:szCs w:val="28"/>
          <w:lang w:eastAsia="ru-RU"/>
        </w:rPr>
        <w:t xml:space="preserve">растворы неэлектролитов </w:t>
      </w:r>
      <w:r>
        <w:rPr>
          <w:rFonts w:ascii="Times New Roman" w:eastAsia="Times New Roman" w:hAnsi="Times New Roman"/>
          <w:sz w:val="28"/>
          <w:szCs w:val="28"/>
          <w:lang w:eastAsia="ru-RU"/>
        </w:rPr>
        <w:t xml:space="preserve">и </w:t>
      </w:r>
      <w:r>
        <w:rPr>
          <w:rFonts w:ascii="Times New Roman" w:eastAsia="Times New Roman" w:hAnsi="Times New Roman"/>
          <w:i/>
          <w:sz w:val="28"/>
          <w:szCs w:val="28"/>
          <w:lang w:eastAsia="ru-RU"/>
        </w:rPr>
        <w:t>растворы электролитов.</w:t>
      </w:r>
    </w:p>
    <w:p w:rsidR="008A60BA" w:rsidRDefault="00A43079">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Принципиально важным является само наличие в растворе электрически заряженных частиц, способных к самостоятельному существованию - ионов. По этому признаку все растворы и подразделяются на растворы электролитов, в которых присутствуют самостоятельно существующие ионы, и растворы неэлектролитов, в которых таких частиц практически нет. </w:t>
      </w:r>
    </w:p>
    <w:p w:rsidR="008A60BA" w:rsidRDefault="008A60BA">
      <w:pPr>
        <w:spacing w:after="0" w:line="360" w:lineRule="auto"/>
        <w:ind w:firstLine="567"/>
        <w:jc w:val="both"/>
        <w:rPr>
          <w:rFonts w:ascii="Times New Roman" w:eastAsia="Times New Roman" w:hAnsi="Times New Roman"/>
          <w:sz w:val="28"/>
          <w:szCs w:val="28"/>
          <w:lang w:eastAsia="ru-RU"/>
        </w:rPr>
      </w:pPr>
    </w:p>
    <w:p w:rsidR="00380923" w:rsidRDefault="00A43079">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
    <w:p w:rsidR="00380923" w:rsidRDefault="00380923">
      <w:pPr>
        <w:spacing w:after="0" w:line="360" w:lineRule="auto"/>
        <w:ind w:firstLine="567"/>
        <w:jc w:val="both"/>
        <w:rPr>
          <w:rFonts w:ascii="Times New Roman" w:eastAsia="Times New Roman" w:hAnsi="Times New Roman"/>
          <w:sz w:val="28"/>
          <w:szCs w:val="28"/>
          <w:lang w:eastAsia="ru-RU"/>
        </w:rPr>
      </w:pPr>
    </w:p>
    <w:p w:rsidR="00380923" w:rsidRDefault="00A43079">
      <w:pPr>
        <w:widowControl w:val="0"/>
        <w:autoSpaceDE w:val="0"/>
        <w:spacing w:after="0" w:line="360" w:lineRule="auto"/>
        <w:jc w:val="center"/>
        <w:rPr>
          <w:rFonts w:ascii="Times New Roman" w:eastAsia="Times New Roman" w:hAnsi="Times New Roman"/>
          <w:i/>
          <w:color w:val="00B050"/>
          <w:sz w:val="28"/>
          <w:szCs w:val="28"/>
          <w:u w:val="single"/>
          <w:lang w:eastAsia="ru-RU"/>
        </w:rPr>
      </w:pPr>
      <w:r>
        <w:rPr>
          <w:rFonts w:ascii="Times New Roman" w:eastAsia="Times New Roman" w:hAnsi="Times New Roman"/>
          <w:i/>
          <w:color w:val="00B050"/>
          <w:sz w:val="28"/>
          <w:szCs w:val="28"/>
          <w:u w:val="single"/>
          <w:lang w:eastAsia="ru-RU"/>
        </w:rPr>
        <w:lastRenderedPageBreak/>
        <w:t>Энергетика образования растворов</w:t>
      </w:r>
    </w:p>
    <w:p w:rsidR="00380923" w:rsidRDefault="00380923">
      <w:pPr>
        <w:spacing w:after="0" w:line="360" w:lineRule="auto"/>
        <w:jc w:val="center"/>
        <w:rPr>
          <w:rFonts w:ascii="Times New Roman" w:eastAsia="Times New Roman" w:hAnsi="Times New Roman"/>
          <w:sz w:val="32"/>
          <w:szCs w:val="32"/>
          <w:u w:val="single"/>
          <w:lang w:eastAsia="ru-RU"/>
        </w:rPr>
      </w:pPr>
    </w:p>
    <w:p w:rsidR="00380923" w:rsidRDefault="00A43079">
      <w:pPr>
        <w:spacing w:after="0" w:line="360" w:lineRule="auto"/>
        <w:ind w:firstLine="567"/>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С точки зрения термодинамики, образование раствора является самопроизвольным процессом, неизбежно протекающем при контакте фаз. Энергетической характеристикой процесса растворения является изменение энергии Гиббса в ходе этого процесса:</w:t>
      </w:r>
    </w:p>
    <w:p w:rsidR="00380923" w:rsidRDefault="00A43079">
      <w:pPr>
        <w:spacing w:after="0" w:line="360" w:lineRule="auto"/>
        <w:ind w:firstLine="567"/>
        <w:jc w:val="both"/>
      </w:pPr>
      <w:r>
        <w:rPr>
          <w:rFonts w:ascii="Times New Roman" w:eastAsia="Times New Roman" w:hAnsi="Times New Roman"/>
          <w:sz w:val="28"/>
          <w:szCs w:val="24"/>
          <w:lang w:eastAsia="ru-RU"/>
        </w:rPr>
        <w:t xml:space="preserve">   </w:t>
      </w:r>
      <w:r w:rsidR="00205BDD" w:rsidRPr="00205BDD">
        <w:rPr>
          <w:rFonts w:ascii="Times New Roman" w:eastAsia="Times New Roman" w:hAnsi="Times New Roman"/>
          <w:sz w:val="32"/>
          <w:szCs w:val="32"/>
          <w:lang w:eastAsia="ru-RU"/>
        </w:rPr>
        <w:fldChar w:fldCharType="begin"/>
      </w:r>
      <w:r w:rsidR="00205BDD" w:rsidRPr="00205BDD">
        <w:rPr>
          <w:rFonts w:ascii="Times New Roman" w:eastAsia="Times New Roman" w:hAnsi="Times New Roman"/>
          <w:sz w:val="32"/>
          <w:szCs w:val="32"/>
          <w:lang w:eastAsia="ru-RU"/>
        </w:rPr>
        <w:instrText xml:space="preserve"> QUOTE </w:instrText>
      </w:r>
      <w:r w:rsidR="00205BDD" w:rsidRPr="00205BDD">
        <w:rPr>
          <w:position w:val="-11"/>
        </w:rPr>
        <w:pict>
          <v:shape id="_x0000_i1027" type="#_x0000_t75" style="width:86.2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80923&quot;/&gt;&lt;wsp:rsid wsp:val=&quot;00205BDD&quot;/&gt;&lt;wsp:rsid wsp:val=&quot;00380923&quot;/&gt;&lt;wsp:rsid wsp:val=&quot;00421BF3&quot;/&gt;&lt;wsp:rsid wsp:val=&quot;00586499&quot;/&gt;&lt;wsp:rsid wsp:val=&quot;008A60BA&quot;/&gt;&lt;/wsp:rsids&gt;&lt;/w:docPr&gt;&lt;w:body&gt;&lt;w:p wsp:rsidR=&quot;00000000&quot; wsp:rsidRDefault=&quot;00421BF3&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в€†&lt;/m:t&gt;&lt;/m:r&gt;&lt;/m:e&gt;&lt;m:sub&gt;&lt;m:r&gt;&lt;m:rPr&gt;&lt;m:sty m:val=&quot;p&quot;/&gt;&lt;/m:rPr&gt;&lt;w:rPr&gt;&lt;w:rFonts w:ascii=&quot;Cambria Math&quot; w:h-ansi=&quot;Cambria Math&quot;/&gt;&lt;wx:font wx:val=&quot;Cambria Math&quot;/&gt;&lt;/w:rPr&gt;&lt;m:t&gt;s&lt;/m:t&gt;&lt;/m:r&gt;&lt;/m:sub&gt;&lt;/m:sSub&gt;&lt;m:r&gt;&lt;m:rPr&gt;&lt;m:sty m:val=&quot;p&quot;/&gt;&lt;/m:rPr&gt;&lt;w:rPr&gt;&lt;w:rFonts w:ascii=&quot;Cambria Math&quot; w:h-ansi=&quot;Cambria Math&quot;/&gt;&lt;wx:font wx:val=&quot;Cambria Math&quot;/&gt;&lt;/w:rPr&gt;&lt;m:t&gt;G&lt;/m:t&gt;&lt;/m:r&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в€†&lt;/m:t&gt;&lt;/m:r&gt;&lt;/m:e&gt;&lt;m:sub&gt;&lt;m:r&gt;&lt;m:rPr&gt;&lt;m:sty m:val=&quot;p&quot;/&gt;&lt;/m:rPr&gt;&lt;w:rPr&gt;&lt;w:rFonts w:ascii=&quot;Cambria Math&quot; w:h-ansi=&quot;Cambria Math&quot;/&gt;&lt;wx:font wx:val=&quot;Cambria Math&quot;/&gt;&lt;/w:rPr&gt;&lt;m:t&gt;s&lt;/m:t&gt;&lt;/m:r&gt;&lt;/m:sub&gt;&lt;/m:sSub&gt;&lt;m:r&gt;&lt;m:rPr&gt;&lt;m:sty m:val=&quot;p&quot;/&gt;&lt;/m:rPr&gt;&lt;w:rPr&gt;&lt;w:rFonts w:ascii=&quot;Cambria Math&quot; w:h-ansi=&quot;Cambria Math&quot;/&gt;&lt;wx:font wx:val=&quot;Cambria Math&quot;/&gt;&lt;/w:rPr&gt;&lt;m:t&gt;H&lt;/m:t&gt;&lt;/m:r&gt;&lt;m:r&gt;&lt;w:rPr&gt;&lt;w:rFonts w:ascii=&quot;Cambria Math&quot; w:h-ansi=&quot;Cambria Math&quot;/&gt;&lt;wx:font wx:val=&quot;Cambria Math&quot;/&gt;&lt;w:i/&gt;&lt;/w:rPr&gt;&lt;m:t&gt;-&lt;/m:t&gt;&lt;/m:r&gt;&lt;m:r&gt;&lt;m:rPr&gt;&lt;m:sty m:val=&quot;p&quot;/&gt;&lt;/m:rPr&gt;&lt;w:rPr&gt;&lt;w:rFonts w:ascii=&quot;Cambria Math&quot; w:h-ansi=&quot;Cambria Math&quot;/&gt;&lt;wx:font wx:val=&quot;Cambria Math&quot;/&gt;&lt;/w:rPr&gt;&lt;m:t&gt;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в€†&lt;/m:t&gt;&lt;/m:r&gt;&lt;/m:e&gt;&lt;m:sub&gt;&lt;m:r&gt;&lt;m:rPr&gt;&lt;m:sty m:val=&quot;p&quot;/&gt;&lt;/m:rPr&gt;&lt;w:rPr&gt;&lt;w:rFonts w:ascii=&quot;Cambria Math&quot; w:h-ansi=&quot;Cambria Math&quot;/&gt;&lt;wx:font wx:val=&quot;Cambria Math&quot;/&gt;&lt;/w:rPr&gt;&lt;m:t&gt;s&lt;/m:t&gt;&lt;/m:r&gt;&lt;/m:sub&gt;&lt;/m:sSub&gt;&lt;m:r&gt;&lt;m:rPr&gt;&lt;m:sty m:val=&quot;p&quot;/&gt;&lt;/m:rPr&gt;&lt;w:rPr&gt;&lt;w:rFonts w:ascii=&quot;Cambria Math&quot; w:h-ansi=&quot;Cambria Math&quot;/&gt;&lt;wx:font wx:val=&quot;Cambria Math&quot;/&gt;&lt;/w:rPr&gt;&lt;m:t&gt;S&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 o:title="" chromakey="white"/>
          </v:shape>
        </w:pict>
      </w:r>
      <w:r w:rsidR="00205BDD" w:rsidRPr="00205BDD">
        <w:rPr>
          <w:rFonts w:ascii="Times New Roman" w:eastAsia="Times New Roman" w:hAnsi="Times New Roman"/>
          <w:sz w:val="32"/>
          <w:szCs w:val="32"/>
          <w:lang w:eastAsia="ru-RU"/>
        </w:rPr>
        <w:instrText xml:space="preserve"> </w:instrText>
      </w:r>
      <w:r w:rsidR="00205BDD" w:rsidRPr="00205BDD">
        <w:rPr>
          <w:rFonts w:ascii="Times New Roman" w:eastAsia="Times New Roman" w:hAnsi="Times New Roman"/>
          <w:sz w:val="32"/>
          <w:szCs w:val="32"/>
          <w:lang w:eastAsia="ru-RU"/>
        </w:rPr>
        <w:fldChar w:fldCharType="separate"/>
      </w:r>
      <w:r w:rsidR="00205BDD" w:rsidRPr="00205BDD">
        <w:rPr>
          <w:position w:val="-11"/>
        </w:rPr>
        <w:pict>
          <v:shape id="_x0000_i1028" type="#_x0000_t75" style="width:86.2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80923&quot;/&gt;&lt;wsp:rsid wsp:val=&quot;00205BDD&quot;/&gt;&lt;wsp:rsid wsp:val=&quot;00380923&quot;/&gt;&lt;wsp:rsid wsp:val=&quot;00421BF3&quot;/&gt;&lt;wsp:rsid wsp:val=&quot;00586499&quot;/&gt;&lt;wsp:rsid wsp:val=&quot;008A60BA&quot;/&gt;&lt;/wsp:rsids&gt;&lt;/w:docPr&gt;&lt;w:body&gt;&lt;w:p wsp:rsidR=&quot;00000000&quot; wsp:rsidRDefault=&quot;00421BF3&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в€†&lt;/m:t&gt;&lt;/m:r&gt;&lt;/m:e&gt;&lt;m:sub&gt;&lt;m:r&gt;&lt;m:rPr&gt;&lt;m:sty m:val=&quot;p&quot;/&gt;&lt;/m:rPr&gt;&lt;w:rPr&gt;&lt;w:rFonts w:ascii=&quot;Cambria Math&quot; w:h-ansi=&quot;Cambria Math&quot;/&gt;&lt;wx:font wx:val=&quot;Cambria Math&quot;/&gt;&lt;/w:rPr&gt;&lt;m:t&gt;s&lt;/m:t&gt;&lt;/m:r&gt;&lt;/m:sub&gt;&lt;/m:sSub&gt;&lt;m:r&gt;&lt;m:rPr&gt;&lt;m:sty m:val=&quot;p&quot;/&gt;&lt;/m:rPr&gt;&lt;w:rPr&gt;&lt;w:rFonts w:ascii=&quot;Cambria Math&quot; w:h-ansi=&quot;Cambria Math&quot;/&gt;&lt;wx:font wx:val=&quot;Cambria Math&quot;/&gt;&lt;/w:rPr&gt;&lt;m:t&gt;G&lt;/m:t&gt;&lt;/m:r&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в€†&lt;/m:t&gt;&lt;/m:r&gt;&lt;/m:e&gt;&lt;m:sub&gt;&lt;m:r&gt;&lt;m:rPr&gt;&lt;m:sty m:val=&quot;p&quot;/&gt;&lt;/m:rPr&gt;&lt;w:rPr&gt;&lt;w:rFonts w:ascii=&quot;Cambria Math&quot; w:h-ansi=&quot;Cambria Math&quot;/&gt;&lt;wx:font wx:val=&quot;Cambria Math&quot;/&gt;&lt;/w:rPr&gt;&lt;m:t&gt;s&lt;/m:t&gt;&lt;/m:r&gt;&lt;/m:sub&gt;&lt;/m:sSub&gt;&lt;m:r&gt;&lt;m:rPr&gt;&lt;m:sty m:val=&quot;p&quot;/&gt;&lt;/m:rPr&gt;&lt;w:rPr&gt;&lt;w:rFonts w:ascii=&quot;Cambria Math&quot; w:h-ansi=&quot;Cambria Math&quot;/&gt;&lt;wx:font wx:val=&quot;Cambria Math&quot;/&gt;&lt;/w:rPr&gt;&lt;m:t&gt;H&lt;/m:t&gt;&lt;/m:r&gt;&lt;m:r&gt;&lt;w:rPr&gt;&lt;w:rFonts w:ascii=&quot;Cambria Math&quot; w:h-ansi=&quot;Cambria Math&quot;/&gt;&lt;wx:font wx:val=&quot;Cambria Math&quot;/&gt;&lt;w:i/&gt;&lt;/w:rPr&gt;&lt;m:t&gt;-&lt;/m:t&gt;&lt;/m:r&gt;&lt;m:r&gt;&lt;m:rPr&gt;&lt;m:sty m:val=&quot;p&quot;/&gt;&lt;/m:rPr&gt;&lt;w:rPr&gt;&lt;w:rFonts w:ascii=&quot;Cambria Math&quot; w:h-ansi=&quot;Cambria Math&quot;/&gt;&lt;wx:font wx:val=&quot;Cambria Math&quot;/&gt;&lt;/w:rPr&gt;&lt;m:t&gt;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в€†&lt;/m:t&gt;&lt;/m:r&gt;&lt;/m:e&gt;&lt;m:sub&gt;&lt;m:r&gt;&lt;m:rPr&gt;&lt;m:sty m:val=&quot;p&quot;/&gt;&lt;/m:rPr&gt;&lt;w:rPr&gt;&lt;w:rFonts w:ascii=&quot;Cambria Math&quot; w:h-ansi=&quot;Cambria Math&quot;/&gt;&lt;wx:font wx:val=&quot;Cambria Math&quot;/&gt;&lt;/w:rPr&gt;&lt;m:t&gt;s&lt;/m:t&gt;&lt;/m:r&gt;&lt;/m:sub&gt;&lt;/m:sSub&gt;&lt;m:r&gt;&lt;m:rPr&gt;&lt;m:sty m:val=&quot;p&quot;/&gt;&lt;/m:rPr&gt;&lt;w:rPr&gt;&lt;w:rFonts w:ascii=&quot;Cambria Math&quot; w:h-ansi=&quot;Cambria Math&quot;/&gt;&lt;wx:font wx:val=&quot;Cambria Math&quot;/&gt;&lt;/w:rPr&gt;&lt;m:t&gt;S&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 o:title="" chromakey="white"/>
          </v:shape>
        </w:pict>
      </w:r>
      <w:r w:rsidR="00205BDD" w:rsidRPr="00205BDD">
        <w:rPr>
          <w:rFonts w:ascii="Times New Roman" w:eastAsia="Times New Roman" w:hAnsi="Times New Roman"/>
          <w:sz w:val="32"/>
          <w:szCs w:val="32"/>
          <w:lang w:eastAsia="ru-RU"/>
        </w:rPr>
        <w:fldChar w:fldCharType="end"/>
      </w:r>
      <w:r>
        <w:rPr>
          <w:rFonts w:ascii="Times New Roman" w:eastAsia="Times New Roman" w:hAnsi="Times New Roman"/>
          <w:sz w:val="32"/>
          <w:szCs w:val="32"/>
          <w:lang w:eastAsia="ru-RU"/>
        </w:rPr>
        <w:t xml:space="preserve">                                    </w:t>
      </w:r>
    </w:p>
    <w:p w:rsidR="00380923" w:rsidRDefault="00A43079">
      <w:pPr>
        <w:spacing w:after="0" w:line="360" w:lineRule="auto"/>
        <w:ind w:firstLine="567"/>
        <w:jc w:val="both"/>
      </w:pPr>
      <w:r>
        <w:rPr>
          <w:rFonts w:ascii="Times New Roman" w:eastAsia="Times New Roman" w:hAnsi="Times New Roman"/>
          <w:sz w:val="28"/>
          <w:szCs w:val="24"/>
          <w:lang w:eastAsia="ru-RU"/>
        </w:rPr>
        <w:t xml:space="preserve">где индекс </w:t>
      </w:r>
      <w:r>
        <w:rPr>
          <w:rFonts w:ascii="Times New Roman" w:eastAsia="Times New Roman" w:hAnsi="Times New Roman"/>
          <w:sz w:val="28"/>
          <w:szCs w:val="24"/>
          <w:lang w:val="en-US" w:eastAsia="ru-RU"/>
        </w:rPr>
        <w:t>s</w:t>
      </w:r>
      <w:r>
        <w:rPr>
          <w:rFonts w:ascii="Times New Roman" w:eastAsia="Times New Roman" w:hAnsi="Times New Roman"/>
          <w:sz w:val="28"/>
          <w:szCs w:val="24"/>
          <w:lang w:eastAsia="ru-RU"/>
        </w:rPr>
        <w:t xml:space="preserve"> свидетельствует о том, что рассматривается процесс растворения (</w:t>
      </w:r>
      <w:r>
        <w:rPr>
          <w:rFonts w:ascii="Times New Roman" w:eastAsia="Times New Roman" w:hAnsi="Times New Roman"/>
          <w:sz w:val="28"/>
          <w:szCs w:val="24"/>
          <w:lang w:val="en-US" w:eastAsia="ru-RU"/>
        </w:rPr>
        <w:t>solution</w:t>
      </w:r>
      <w:r>
        <w:rPr>
          <w:rFonts w:ascii="Times New Roman" w:eastAsia="Times New Roman" w:hAnsi="Times New Roman"/>
          <w:sz w:val="28"/>
          <w:szCs w:val="24"/>
          <w:lang w:eastAsia="ru-RU"/>
        </w:rPr>
        <w:t>).</w:t>
      </w:r>
    </w:p>
    <w:p w:rsidR="00380923" w:rsidRDefault="00A43079">
      <w:pPr>
        <w:spacing w:after="0" w:line="360" w:lineRule="auto"/>
        <w:ind w:firstLine="567"/>
        <w:jc w:val="both"/>
      </w:pPr>
      <w:r>
        <w:rPr>
          <w:rFonts w:ascii="Times New Roman" w:eastAsia="Times New Roman" w:hAnsi="Times New Roman"/>
          <w:sz w:val="28"/>
          <w:szCs w:val="24"/>
          <w:lang w:eastAsia="ru-RU"/>
        </w:rPr>
        <w:t>Энтальпия растворения Δ</w:t>
      </w:r>
      <w:r>
        <w:rPr>
          <w:rFonts w:ascii="Times New Roman" w:eastAsia="Times New Roman" w:hAnsi="Times New Roman"/>
          <w:sz w:val="28"/>
          <w:szCs w:val="24"/>
          <w:vertAlign w:val="subscript"/>
          <w:lang w:val="en-US" w:eastAsia="ru-RU"/>
        </w:rPr>
        <w:t>s</w:t>
      </w:r>
      <w:r>
        <w:rPr>
          <w:rFonts w:ascii="Times New Roman" w:eastAsia="Times New Roman" w:hAnsi="Times New Roman"/>
          <w:sz w:val="28"/>
          <w:szCs w:val="24"/>
          <w:lang w:val="en-US" w:eastAsia="ru-RU"/>
        </w:rPr>
        <w:t>H</w:t>
      </w:r>
      <w:r>
        <w:rPr>
          <w:rFonts w:ascii="Times New Roman" w:eastAsia="Times New Roman" w:hAnsi="Times New Roman"/>
          <w:sz w:val="28"/>
          <w:szCs w:val="24"/>
          <w:lang w:eastAsia="ru-RU"/>
        </w:rPr>
        <w:t xml:space="preserve"> может быть как положительной, так и отрицательной. Это связано с тем, что при растворении происходят два процесса – эндотермический процесс разрушения связей в растворяемом веществе и экзотермический процесс образования сольватов.</w:t>
      </w:r>
    </w:p>
    <w:p w:rsidR="00380923" w:rsidRDefault="00A43079">
      <w:pPr>
        <w:spacing w:after="0" w:line="360" w:lineRule="auto"/>
        <w:ind w:firstLine="567"/>
        <w:jc w:val="both"/>
      </w:pPr>
      <w:r>
        <w:rPr>
          <w:rFonts w:ascii="Times New Roman" w:eastAsia="Times New Roman" w:hAnsi="Times New Roman"/>
          <w:lang w:eastAsia="ru-RU"/>
        </w:rPr>
        <w:t xml:space="preserve">На практике мы встречаемся и со случаями, когда при растворении  выделяется много тепла (например, при растворении серной кислоты в воде), и когда много тепла поглощается (например, при растворении роданида аммония </w:t>
      </w:r>
      <w:r>
        <w:rPr>
          <w:rFonts w:ascii="Times New Roman" w:eastAsia="Times New Roman" w:hAnsi="Times New Roman"/>
          <w:lang w:val="en-US" w:eastAsia="ru-RU"/>
        </w:rPr>
        <w:t>NH</w:t>
      </w:r>
      <w:r>
        <w:rPr>
          <w:rFonts w:ascii="Times New Roman" w:eastAsia="Times New Roman" w:hAnsi="Times New Roman"/>
          <w:vertAlign w:val="subscript"/>
          <w:lang w:eastAsia="ru-RU"/>
        </w:rPr>
        <w:t>4</w:t>
      </w:r>
      <w:r>
        <w:rPr>
          <w:rFonts w:ascii="Times New Roman" w:eastAsia="Times New Roman" w:hAnsi="Times New Roman"/>
          <w:lang w:val="en-US" w:eastAsia="ru-RU"/>
        </w:rPr>
        <w:t>CNS</w:t>
      </w:r>
      <w:r>
        <w:rPr>
          <w:rFonts w:ascii="Times New Roman" w:eastAsia="Times New Roman" w:hAnsi="Times New Roman"/>
          <w:lang w:eastAsia="ru-RU"/>
        </w:rPr>
        <w:t>).</w:t>
      </w:r>
    </w:p>
    <w:p w:rsidR="00380923" w:rsidRDefault="00A43079">
      <w:pPr>
        <w:spacing w:after="0" w:line="360" w:lineRule="auto"/>
        <w:ind w:firstLine="567"/>
        <w:jc w:val="both"/>
      </w:pPr>
      <w:r>
        <w:rPr>
          <w:rFonts w:ascii="Times New Roman" w:eastAsia="Times New Roman" w:hAnsi="Times New Roman"/>
          <w:sz w:val="28"/>
          <w:szCs w:val="28"/>
          <w:lang w:eastAsia="ru-RU"/>
        </w:rPr>
        <w:t>Что же касается  Δ</w:t>
      </w:r>
      <w:r>
        <w:rPr>
          <w:rFonts w:ascii="Times New Roman" w:eastAsia="Times New Roman" w:hAnsi="Times New Roman"/>
          <w:sz w:val="28"/>
          <w:szCs w:val="28"/>
          <w:vertAlign w:val="subscript"/>
          <w:lang w:val="en-US" w:eastAsia="ru-RU"/>
        </w:rPr>
        <w:t>s</w:t>
      </w:r>
      <w:r>
        <w:rPr>
          <w:rFonts w:ascii="Times New Roman" w:eastAsia="Times New Roman" w:hAnsi="Times New Roman"/>
          <w:sz w:val="28"/>
          <w:szCs w:val="28"/>
          <w:lang w:val="en-US" w:eastAsia="ru-RU"/>
        </w:rPr>
        <w:t>S</w:t>
      </w:r>
      <w:r>
        <w:rPr>
          <w:rFonts w:ascii="Times New Roman" w:eastAsia="Times New Roman" w:hAnsi="Times New Roman"/>
          <w:sz w:val="28"/>
          <w:szCs w:val="28"/>
          <w:lang w:eastAsia="ru-RU"/>
        </w:rPr>
        <w:t xml:space="preserve">, то изменение энтропии при образовании 1 моля идеального раствора из </w:t>
      </w:r>
      <w:r>
        <w:rPr>
          <w:rFonts w:ascii="Times New Roman" w:eastAsia="Times New Roman" w:hAnsi="Times New Roman"/>
          <w:sz w:val="28"/>
          <w:szCs w:val="28"/>
          <w:lang w:val="en-US" w:eastAsia="ru-RU"/>
        </w:rPr>
        <w:t>n</w:t>
      </w:r>
      <w:r>
        <w:rPr>
          <w:rFonts w:ascii="Times New Roman" w:eastAsia="Times New Roman" w:hAnsi="Times New Roman"/>
          <w:sz w:val="28"/>
          <w:szCs w:val="28"/>
          <w:lang w:eastAsia="ru-RU"/>
        </w:rPr>
        <w:t xml:space="preserve"> компонентов данного состава, как было показано ранее, определяется из соотношения:</w:t>
      </w:r>
    </w:p>
    <w:p w:rsidR="00380923" w:rsidRDefault="00A43079">
      <w:pPr>
        <w:spacing w:after="0" w:line="360" w:lineRule="auto"/>
        <w:ind w:firstLine="567"/>
        <w:jc w:val="both"/>
      </w:pPr>
      <w:r>
        <w:rPr>
          <w:rFonts w:ascii="Times New Roman" w:eastAsia="Times New Roman" w:hAnsi="Times New Roman"/>
          <w:sz w:val="28"/>
          <w:szCs w:val="24"/>
          <w:lang w:eastAsia="ru-RU"/>
        </w:rPr>
        <w:t xml:space="preserve"> </w:t>
      </w:r>
      <w:r w:rsidR="00380923" w:rsidRPr="00380923">
        <w:rPr>
          <w:rFonts w:ascii="Times New Roman" w:eastAsia="Times New Roman" w:hAnsi="Times New Roman"/>
          <w:sz w:val="28"/>
          <w:szCs w:val="24"/>
          <w:lang w:eastAsia="ru-RU"/>
        </w:rPr>
        <w:object w:dxaOrig="2100" w:dyaOrig="680">
          <v:shape id="Object 20" o:spid="_x0000_i1029" type="#_x0000_t75" style="width:123.75pt;height:39.75pt;visibility:visible" o:ole="">
            <v:imagedata r:id="rId10" o:title=""/>
          </v:shape>
          <o:OLEObject Type="Embed" ProgID="Equation.3" ShapeID="Object 20" DrawAspect="Content" ObjectID="_1645880106" r:id="rId11"/>
        </w:object>
      </w:r>
    </w:p>
    <w:p w:rsidR="00380923" w:rsidRDefault="00A43079">
      <w:pPr>
        <w:spacing w:after="0" w:line="360" w:lineRule="auto"/>
        <w:ind w:firstLine="567"/>
        <w:jc w:val="both"/>
      </w:pPr>
      <w:r>
        <w:rPr>
          <w:rFonts w:ascii="Times New Roman" w:eastAsia="Times New Roman" w:hAnsi="Times New Roman"/>
          <w:sz w:val="28"/>
          <w:szCs w:val="24"/>
          <w:lang w:eastAsia="ru-RU"/>
        </w:rPr>
        <w:t xml:space="preserve">где </w:t>
      </w:r>
      <w:r>
        <w:rPr>
          <w:rFonts w:ascii="Times New Roman" w:eastAsia="Times New Roman" w:hAnsi="Times New Roman"/>
          <w:sz w:val="28"/>
          <w:szCs w:val="24"/>
          <w:lang w:val="en-US" w:eastAsia="ru-RU"/>
        </w:rPr>
        <w:t>X</w:t>
      </w:r>
      <w:r>
        <w:rPr>
          <w:rFonts w:ascii="Times New Roman" w:eastAsia="Times New Roman" w:hAnsi="Times New Roman"/>
          <w:sz w:val="28"/>
          <w:szCs w:val="24"/>
          <w:vertAlign w:val="subscript"/>
          <w:lang w:val="en-US" w:eastAsia="ru-RU"/>
        </w:rPr>
        <w:t>k</w:t>
      </w:r>
      <w:r>
        <w:rPr>
          <w:rFonts w:ascii="Times New Roman" w:eastAsia="Times New Roman" w:hAnsi="Times New Roman"/>
          <w:sz w:val="28"/>
          <w:szCs w:val="24"/>
          <w:vertAlign w:val="subscript"/>
          <w:lang w:eastAsia="ru-RU"/>
        </w:rPr>
        <w:t xml:space="preserve"> </w:t>
      </w:r>
      <w:r>
        <w:rPr>
          <w:rFonts w:ascii="Times New Roman" w:eastAsia="Times New Roman" w:hAnsi="Times New Roman"/>
          <w:sz w:val="28"/>
          <w:szCs w:val="24"/>
          <w:lang w:eastAsia="ru-RU"/>
        </w:rPr>
        <w:t xml:space="preserve">– мольная доля </w:t>
      </w:r>
      <w:r>
        <w:rPr>
          <w:rFonts w:ascii="Times New Roman" w:eastAsia="Times New Roman" w:hAnsi="Times New Roman"/>
          <w:sz w:val="28"/>
          <w:szCs w:val="24"/>
          <w:lang w:val="en-US" w:eastAsia="ru-RU"/>
        </w:rPr>
        <w:t>k</w:t>
      </w:r>
      <w:r>
        <w:rPr>
          <w:rFonts w:ascii="Times New Roman" w:eastAsia="Times New Roman" w:hAnsi="Times New Roman"/>
          <w:sz w:val="28"/>
          <w:szCs w:val="24"/>
          <w:lang w:eastAsia="ru-RU"/>
        </w:rPr>
        <w:t xml:space="preserve"> компонента в растворе.</w:t>
      </w:r>
    </w:p>
    <w:p w:rsidR="00380923" w:rsidRDefault="00380923">
      <w:pPr>
        <w:spacing w:after="0" w:line="360" w:lineRule="auto"/>
        <w:ind w:firstLine="567"/>
        <w:jc w:val="both"/>
        <w:rPr>
          <w:rFonts w:ascii="Times New Roman" w:eastAsia="Times New Roman" w:hAnsi="Times New Roman"/>
          <w:sz w:val="28"/>
          <w:szCs w:val="24"/>
          <w:lang w:eastAsia="ru-RU"/>
        </w:rPr>
      </w:pPr>
    </w:p>
    <w:p w:rsidR="00380923" w:rsidRDefault="00A43079">
      <w:pPr>
        <w:spacing w:after="0" w:line="360" w:lineRule="auto"/>
        <w:ind w:firstLine="567"/>
        <w:jc w:val="both"/>
      </w:pPr>
      <w:r>
        <w:rPr>
          <w:rFonts w:ascii="Times New Roman" w:eastAsia="Times New Roman" w:hAnsi="Times New Roman"/>
          <w:sz w:val="28"/>
          <w:szCs w:val="28"/>
          <w:lang w:eastAsia="ru-RU"/>
        </w:rPr>
        <w:t xml:space="preserve">Поскольку при начале процесса растворения компонента </w:t>
      </w:r>
      <w:r>
        <w:rPr>
          <w:rFonts w:ascii="Times New Roman" w:eastAsia="Times New Roman" w:hAnsi="Times New Roman"/>
          <w:sz w:val="28"/>
          <w:szCs w:val="28"/>
          <w:lang w:val="en-US" w:eastAsia="ru-RU"/>
        </w:rPr>
        <w:t>k</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X</w:t>
      </w:r>
      <w:r>
        <w:rPr>
          <w:rFonts w:ascii="Times New Roman" w:eastAsia="Times New Roman" w:hAnsi="Times New Roman"/>
          <w:sz w:val="28"/>
          <w:szCs w:val="28"/>
          <w:vertAlign w:val="subscript"/>
          <w:lang w:val="en-US" w:eastAsia="ru-RU"/>
        </w:rPr>
        <w:t>k</w:t>
      </w:r>
      <w:r>
        <w:rPr>
          <w:rFonts w:ascii="Times New Roman" w:eastAsia="Times New Roman" w:hAnsi="Times New Roman"/>
          <w:sz w:val="28"/>
          <w:szCs w:val="28"/>
          <w:lang w:eastAsia="ru-RU"/>
        </w:rPr>
        <w:t>=0, то в первый момент Δ</w:t>
      </w:r>
      <w:r>
        <w:rPr>
          <w:rFonts w:ascii="Times New Roman" w:eastAsia="Times New Roman" w:hAnsi="Times New Roman"/>
          <w:sz w:val="28"/>
          <w:szCs w:val="28"/>
          <w:vertAlign w:val="subscript"/>
          <w:lang w:val="en-US" w:eastAsia="ru-RU"/>
        </w:rPr>
        <w:t>s</w:t>
      </w:r>
      <w:r>
        <w:rPr>
          <w:rFonts w:ascii="Times New Roman" w:eastAsia="Times New Roman" w:hAnsi="Times New Roman"/>
          <w:sz w:val="28"/>
          <w:szCs w:val="28"/>
          <w:lang w:val="en-US" w:eastAsia="ru-RU"/>
        </w:rPr>
        <w:t>S</w:t>
      </w:r>
      <w:r>
        <w:rPr>
          <w:rFonts w:ascii="Times New Roman" w:eastAsia="Times New Roman" w:hAnsi="Times New Roman"/>
          <w:sz w:val="28"/>
          <w:szCs w:val="28"/>
          <w:lang w:eastAsia="ru-RU"/>
        </w:rPr>
        <w:t xml:space="preserve"> очень велико (много больше нуля) и, следовательно,   Δ</w:t>
      </w:r>
      <w:r>
        <w:rPr>
          <w:rFonts w:ascii="Times New Roman" w:eastAsia="Times New Roman" w:hAnsi="Times New Roman"/>
          <w:sz w:val="28"/>
          <w:szCs w:val="28"/>
          <w:vertAlign w:val="subscript"/>
          <w:lang w:val="en-US" w:eastAsia="ru-RU"/>
        </w:rPr>
        <w:t>s</w:t>
      </w:r>
      <w:r>
        <w:rPr>
          <w:rFonts w:ascii="Times New Roman" w:eastAsia="Times New Roman" w:hAnsi="Times New Roman"/>
          <w:sz w:val="28"/>
          <w:szCs w:val="28"/>
          <w:lang w:val="en-US" w:eastAsia="ru-RU"/>
        </w:rPr>
        <w:t>G</w:t>
      </w:r>
      <w:r>
        <w:rPr>
          <w:rFonts w:ascii="Times New Roman" w:eastAsia="Times New Roman" w:hAnsi="Times New Roman"/>
          <w:sz w:val="28"/>
          <w:szCs w:val="28"/>
          <w:lang w:eastAsia="ru-RU"/>
        </w:rPr>
        <w:t xml:space="preserve"> &lt; 0 при любом значении </w:t>
      </w:r>
      <w:r>
        <w:rPr>
          <w:rFonts w:ascii="Times New Roman" w:eastAsia="Times New Roman" w:hAnsi="Times New Roman"/>
          <w:sz w:val="28"/>
          <w:szCs w:val="24"/>
          <w:lang w:eastAsia="ru-RU"/>
        </w:rPr>
        <w:t>Δ</w:t>
      </w:r>
      <w:r>
        <w:rPr>
          <w:rFonts w:ascii="Times New Roman" w:eastAsia="Times New Roman" w:hAnsi="Times New Roman"/>
          <w:sz w:val="28"/>
          <w:szCs w:val="24"/>
          <w:vertAlign w:val="subscript"/>
          <w:lang w:val="en-US" w:eastAsia="ru-RU"/>
        </w:rPr>
        <w:t>s</w:t>
      </w:r>
      <w:r>
        <w:rPr>
          <w:rFonts w:ascii="Times New Roman" w:eastAsia="Times New Roman" w:hAnsi="Times New Roman"/>
          <w:sz w:val="28"/>
          <w:szCs w:val="24"/>
          <w:lang w:val="en-US" w:eastAsia="ru-RU"/>
        </w:rPr>
        <w:t>H</w:t>
      </w:r>
      <w:r>
        <w:rPr>
          <w:rFonts w:ascii="Times New Roman" w:eastAsia="Times New Roman" w:hAnsi="Times New Roman"/>
          <w:sz w:val="28"/>
          <w:szCs w:val="28"/>
          <w:lang w:eastAsia="ru-RU"/>
        </w:rPr>
        <w:t xml:space="preserve">. </w:t>
      </w:r>
    </w:p>
    <w:p w:rsidR="00380923" w:rsidRDefault="00A43079">
      <w:pPr>
        <w:spacing w:after="0" w:line="360" w:lineRule="auto"/>
        <w:ind w:firstLine="567"/>
        <w:jc w:val="both"/>
      </w:pPr>
      <w:r>
        <w:rPr>
          <w:rFonts w:ascii="Times New Roman" w:eastAsia="Times New Roman" w:hAnsi="Times New Roman"/>
          <w:sz w:val="28"/>
          <w:szCs w:val="24"/>
          <w:lang w:eastAsia="ru-RU"/>
        </w:rPr>
        <w:t xml:space="preserve">Из этого следует </w:t>
      </w:r>
      <w:r>
        <w:rPr>
          <w:rFonts w:ascii="Times New Roman" w:eastAsia="Times New Roman" w:hAnsi="Times New Roman"/>
          <w:sz w:val="28"/>
          <w:szCs w:val="24"/>
          <w:shd w:val="clear" w:color="auto" w:fill="FFFF00"/>
          <w:lang w:eastAsia="ru-RU"/>
        </w:rPr>
        <w:t xml:space="preserve">важный вывод – </w:t>
      </w:r>
      <w:r>
        <w:rPr>
          <w:rFonts w:ascii="Times New Roman" w:eastAsia="Times New Roman" w:hAnsi="Times New Roman"/>
          <w:i/>
          <w:sz w:val="28"/>
          <w:szCs w:val="24"/>
          <w:shd w:val="clear" w:color="auto" w:fill="FFFF00"/>
          <w:lang w:eastAsia="ru-RU"/>
        </w:rPr>
        <w:t>абсолютно нерастворимых веществ нет.</w:t>
      </w:r>
    </w:p>
    <w:p w:rsidR="00380923" w:rsidRDefault="00A43079">
      <w:pPr>
        <w:spacing w:after="0" w:line="360" w:lineRule="auto"/>
        <w:ind w:firstLine="567"/>
        <w:jc w:val="both"/>
      </w:pPr>
      <w:r>
        <w:rPr>
          <w:rFonts w:ascii="Times New Roman" w:eastAsia="Times New Roman" w:hAnsi="Times New Roman"/>
          <w:sz w:val="28"/>
          <w:szCs w:val="24"/>
          <w:lang w:eastAsia="ru-RU"/>
        </w:rPr>
        <w:lastRenderedPageBreak/>
        <w:t xml:space="preserve">Однако на практике мы встречаемся с системами, в которых процесс растворения завершается (т.е. приходит к равновесию) и </w:t>
      </w:r>
      <w:r>
        <w:rPr>
          <w:rFonts w:ascii="Times New Roman" w:eastAsia="Times New Roman" w:hAnsi="Times New Roman"/>
          <w:sz w:val="28"/>
          <w:szCs w:val="28"/>
          <w:lang w:eastAsia="ru-RU"/>
        </w:rPr>
        <w:t>Δ</w:t>
      </w:r>
      <w:r>
        <w:rPr>
          <w:rFonts w:ascii="Times New Roman" w:eastAsia="Times New Roman" w:hAnsi="Times New Roman"/>
          <w:sz w:val="28"/>
          <w:szCs w:val="28"/>
          <w:vertAlign w:val="subscript"/>
          <w:lang w:val="en-US" w:eastAsia="ru-RU"/>
        </w:rPr>
        <w:t>s</w:t>
      </w:r>
      <w:r>
        <w:rPr>
          <w:rFonts w:ascii="Times New Roman" w:eastAsia="Times New Roman" w:hAnsi="Times New Roman"/>
          <w:sz w:val="28"/>
          <w:szCs w:val="28"/>
          <w:lang w:val="en-US" w:eastAsia="ru-RU"/>
        </w:rPr>
        <w:t>G</w:t>
      </w:r>
      <w:r>
        <w:rPr>
          <w:rFonts w:ascii="Times New Roman" w:eastAsia="Times New Roman" w:hAnsi="Times New Roman"/>
          <w:sz w:val="28"/>
          <w:szCs w:val="24"/>
          <w:lang w:eastAsia="ru-RU"/>
        </w:rPr>
        <w:t xml:space="preserve"> становится равной нулю при очень низких концентрациях (например, ртуть в воде, бензол в воде).</w:t>
      </w:r>
    </w:p>
    <w:p w:rsidR="00380923" w:rsidRDefault="00A43079">
      <w:pPr>
        <w:spacing w:after="0" w:line="360" w:lineRule="auto"/>
        <w:ind w:firstLine="567"/>
        <w:jc w:val="both"/>
      </w:pPr>
      <w:r>
        <w:rPr>
          <w:rFonts w:ascii="Times New Roman" w:eastAsia="Times New Roman" w:hAnsi="Times New Roman"/>
          <w:lang w:eastAsia="ru-RU"/>
        </w:rPr>
        <w:t>Важно также понимать, что Δ</w:t>
      </w:r>
      <w:r>
        <w:rPr>
          <w:rFonts w:ascii="Times New Roman" w:eastAsia="Times New Roman" w:hAnsi="Times New Roman"/>
          <w:vertAlign w:val="subscript"/>
          <w:lang w:val="en-US" w:eastAsia="ru-RU"/>
        </w:rPr>
        <w:t>s</w:t>
      </w:r>
      <w:r>
        <w:rPr>
          <w:rFonts w:ascii="Times New Roman" w:eastAsia="Times New Roman" w:hAnsi="Times New Roman"/>
          <w:lang w:val="en-US" w:eastAsia="ru-RU"/>
        </w:rPr>
        <w:t>H</w:t>
      </w:r>
      <w:r>
        <w:rPr>
          <w:rFonts w:ascii="Times New Roman" w:eastAsia="Times New Roman" w:hAnsi="Times New Roman"/>
          <w:lang w:eastAsia="ru-RU"/>
        </w:rPr>
        <w:t xml:space="preserve"> не является величиной постоянной для системы «растворитель – раствор», а зависит от текущей концентрации раствора и количества добавляемого в систему растворяемого компонента.</w:t>
      </w:r>
    </w:p>
    <w:p w:rsidR="00380923" w:rsidRDefault="00380923">
      <w:pPr>
        <w:spacing w:after="0" w:line="360" w:lineRule="auto"/>
        <w:ind w:firstLine="567"/>
        <w:jc w:val="both"/>
      </w:pPr>
    </w:p>
    <w:p w:rsidR="00380923" w:rsidRDefault="00A43079">
      <w:pPr>
        <w:widowControl w:val="0"/>
        <w:autoSpaceDE w:val="0"/>
        <w:spacing w:after="0" w:line="360" w:lineRule="auto"/>
        <w:jc w:val="center"/>
        <w:rPr>
          <w:rFonts w:ascii="Times New Roman" w:eastAsia="Times New Roman" w:hAnsi="Times New Roman"/>
          <w:i/>
          <w:color w:val="00B050"/>
          <w:sz w:val="28"/>
          <w:szCs w:val="28"/>
          <w:u w:val="single"/>
          <w:lang w:eastAsia="ru-RU"/>
        </w:rPr>
      </w:pPr>
      <w:r>
        <w:rPr>
          <w:rFonts w:ascii="Times New Roman" w:eastAsia="Times New Roman" w:hAnsi="Times New Roman"/>
          <w:i/>
          <w:color w:val="00B050"/>
          <w:sz w:val="28"/>
          <w:szCs w:val="28"/>
          <w:u w:val="single"/>
          <w:lang w:eastAsia="ru-RU"/>
        </w:rPr>
        <w:t xml:space="preserve">Понятие об идеальных растворах. </w:t>
      </w:r>
    </w:p>
    <w:p w:rsidR="00380923" w:rsidRDefault="00380923">
      <w:pPr>
        <w:spacing w:after="0" w:line="360" w:lineRule="auto"/>
        <w:jc w:val="center"/>
        <w:rPr>
          <w:rFonts w:ascii="Times New Roman" w:eastAsia="Times New Roman" w:hAnsi="Times New Roman"/>
          <w:sz w:val="28"/>
          <w:szCs w:val="24"/>
          <w:u w:val="single"/>
          <w:lang w:eastAsia="ru-RU"/>
        </w:rPr>
      </w:pPr>
    </w:p>
    <w:p w:rsidR="00380923" w:rsidRDefault="00A43079">
      <w:pPr>
        <w:spacing w:after="0" w:line="360" w:lineRule="auto"/>
        <w:ind w:firstLine="567"/>
        <w:jc w:val="both"/>
      </w:pPr>
      <w:r>
        <w:rPr>
          <w:rFonts w:ascii="Times New Roman" w:eastAsia="Times New Roman" w:hAnsi="Times New Roman"/>
          <w:sz w:val="28"/>
          <w:szCs w:val="24"/>
          <w:lang w:eastAsia="ru-RU"/>
        </w:rPr>
        <w:t xml:space="preserve">Во многих практически важных случаях в качестве термодинамической модели можно использовать представление об </w:t>
      </w:r>
      <w:r>
        <w:rPr>
          <w:rFonts w:ascii="Times New Roman" w:eastAsia="Times New Roman" w:hAnsi="Times New Roman"/>
          <w:i/>
          <w:iCs/>
          <w:sz w:val="28"/>
          <w:szCs w:val="24"/>
          <w:lang w:eastAsia="ru-RU"/>
        </w:rPr>
        <w:t>идеальном растворе.</w:t>
      </w:r>
      <w:r>
        <w:rPr>
          <w:rFonts w:ascii="Times New Roman" w:eastAsia="Times New Roman" w:hAnsi="Times New Roman"/>
          <w:sz w:val="28"/>
          <w:szCs w:val="24"/>
          <w:lang w:eastAsia="ru-RU"/>
        </w:rPr>
        <w:t xml:space="preserve"> </w:t>
      </w:r>
    </w:p>
    <w:p w:rsidR="00380923" w:rsidRDefault="00A43079">
      <w:pPr>
        <w:spacing w:after="0" w:line="360" w:lineRule="auto"/>
        <w:ind w:firstLine="567"/>
        <w:jc w:val="both"/>
      </w:pPr>
      <w:r>
        <w:rPr>
          <w:rFonts w:ascii="Times New Roman" w:eastAsia="Times New Roman" w:hAnsi="Times New Roman"/>
          <w:sz w:val="28"/>
          <w:szCs w:val="28"/>
          <w:shd w:val="clear" w:color="auto" w:fill="FFFF00"/>
          <w:lang w:eastAsia="ru-RU"/>
        </w:rPr>
        <w:t>Идеальный раствор – это раствор, при образовании которого не изменяется внутренняя энергия системы (Δ</w:t>
      </w:r>
      <w:r>
        <w:rPr>
          <w:rFonts w:ascii="Times New Roman" w:eastAsia="Times New Roman" w:hAnsi="Times New Roman"/>
          <w:sz w:val="28"/>
          <w:szCs w:val="28"/>
          <w:shd w:val="clear" w:color="auto" w:fill="FFFF00"/>
          <w:vertAlign w:val="subscript"/>
          <w:lang w:val="en-US" w:eastAsia="ru-RU"/>
        </w:rPr>
        <w:t>s</w:t>
      </w:r>
      <w:r>
        <w:rPr>
          <w:rFonts w:ascii="Times New Roman" w:eastAsia="Times New Roman" w:hAnsi="Times New Roman"/>
          <w:sz w:val="28"/>
          <w:szCs w:val="28"/>
          <w:shd w:val="clear" w:color="auto" w:fill="FFFF00"/>
          <w:lang w:val="en-US" w:eastAsia="ru-RU"/>
        </w:rPr>
        <w:t>U</w:t>
      </w:r>
      <w:r>
        <w:rPr>
          <w:rFonts w:ascii="Times New Roman" w:eastAsia="Times New Roman" w:hAnsi="Times New Roman"/>
          <w:sz w:val="28"/>
          <w:szCs w:val="28"/>
          <w:shd w:val="clear" w:color="auto" w:fill="FFFF00"/>
          <w:lang w:eastAsia="ru-RU"/>
        </w:rPr>
        <w:t xml:space="preserve"> = 0), растворение не сопровождается тепловым эффектом (</w:t>
      </w:r>
      <w:r>
        <w:rPr>
          <w:rFonts w:ascii="Times New Roman" w:eastAsia="Times New Roman" w:hAnsi="Times New Roman"/>
          <w:sz w:val="28"/>
          <w:szCs w:val="24"/>
          <w:shd w:val="clear" w:color="auto" w:fill="FFFF00"/>
          <w:lang w:eastAsia="ru-RU"/>
        </w:rPr>
        <w:t>Δ</w:t>
      </w:r>
      <w:r>
        <w:rPr>
          <w:rFonts w:ascii="Times New Roman" w:eastAsia="Times New Roman" w:hAnsi="Times New Roman"/>
          <w:sz w:val="28"/>
          <w:szCs w:val="24"/>
          <w:shd w:val="clear" w:color="auto" w:fill="FFFF00"/>
          <w:vertAlign w:val="subscript"/>
          <w:lang w:val="en-US" w:eastAsia="ru-RU"/>
        </w:rPr>
        <w:t>s</w:t>
      </w:r>
      <w:r>
        <w:rPr>
          <w:rFonts w:ascii="Times New Roman" w:eastAsia="Times New Roman" w:hAnsi="Times New Roman"/>
          <w:sz w:val="28"/>
          <w:szCs w:val="24"/>
          <w:shd w:val="clear" w:color="auto" w:fill="FFFF00"/>
          <w:lang w:val="en-US" w:eastAsia="ru-RU"/>
        </w:rPr>
        <w:t>H</w:t>
      </w:r>
      <w:r>
        <w:rPr>
          <w:rFonts w:ascii="Times New Roman" w:eastAsia="Times New Roman" w:hAnsi="Times New Roman"/>
          <w:sz w:val="28"/>
          <w:szCs w:val="24"/>
          <w:shd w:val="clear" w:color="auto" w:fill="FFFF00"/>
          <w:lang w:eastAsia="ru-RU"/>
        </w:rPr>
        <w:t xml:space="preserve"> =</w:t>
      </w:r>
      <w:r>
        <w:rPr>
          <w:rFonts w:ascii="Times New Roman" w:eastAsia="Times New Roman" w:hAnsi="Times New Roman"/>
          <w:sz w:val="28"/>
          <w:szCs w:val="28"/>
          <w:shd w:val="clear" w:color="auto" w:fill="FFFF00"/>
          <w:lang w:eastAsia="ru-RU"/>
        </w:rPr>
        <w:t xml:space="preserve"> 0) и остается постоянным объём системы (Δ</w:t>
      </w:r>
      <w:r>
        <w:rPr>
          <w:rFonts w:ascii="Times New Roman" w:eastAsia="Times New Roman" w:hAnsi="Times New Roman"/>
          <w:sz w:val="28"/>
          <w:szCs w:val="28"/>
          <w:shd w:val="clear" w:color="auto" w:fill="FFFF00"/>
          <w:vertAlign w:val="subscript"/>
          <w:lang w:val="en-US" w:eastAsia="ru-RU"/>
        </w:rPr>
        <w:t>s</w:t>
      </w:r>
      <w:r>
        <w:rPr>
          <w:rFonts w:ascii="Times New Roman" w:eastAsia="Times New Roman" w:hAnsi="Times New Roman"/>
          <w:sz w:val="28"/>
          <w:szCs w:val="28"/>
          <w:shd w:val="clear" w:color="auto" w:fill="FFFF00"/>
          <w:lang w:val="en-US" w:eastAsia="ru-RU"/>
        </w:rPr>
        <w:t>V</w:t>
      </w:r>
      <w:r>
        <w:rPr>
          <w:rFonts w:ascii="Times New Roman" w:eastAsia="Times New Roman" w:hAnsi="Times New Roman"/>
          <w:sz w:val="28"/>
          <w:szCs w:val="28"/>
          <w:shd w:val="clear" w:color="auto" w:fill="FFFF00"/>
          <w:lang w:eastAsia="ru-RU"/>
        </w:rPr>
        <w:t xml:space="preserve"> = 0).</w:t>
      </w:r>
      <w:r>
        <w:rPr>
          <w:rFonts w:ascii="Times New Roman" w:eastAsia="Times New Roman" w:hAnsi="Times New Roman"/>
          <w:sz w:val="28"/>
          <w:szCs w:val="28"/>
          <w:lang w:eastAsia="ru-RU"/>
        </w:rPr>
        <w:t xml:space="preserve"> </w:t>
      </w:r>
    </w:p>
    <w:p w:rsidR="00380923" w:rsidRDefault="00A43079">
      <w:pPr>
        <w:spacing w:after="0" w:line="360" w:lineRule="auto"/>
        <w:ind w:firstLine="567"/>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Эта модель является полной аналогией модели идеального газа. И, также, как модель идеального газа хорошо описывает газы при не очень высоких давлениях, модель идеального раствора хорошо описывает свойства не очень концентрированных растворов твердых и жидких веществ.</w:t>
      </w:r>
    </w:p>
    <w:p w:rsidR="00380923" w:rsidRDefault="00A43079">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Влияние температуры на процесс растворения имеет сложный характер и зависит от знака теплового эффекта процесса растворения. Для экзотермического процесса растворения газов (в этом случае не нужно разрушать кристаллическую решетку и определяющий вклад в энтальпию растворения вносят процессы сольватации) с ростом температуры по принципу Ле-Шателье растворимость уменьшается.</w:t>
      </w:r>
    </w:p>
    <w:p w:rsidR="00380923" w:rsidRDefault="00A43079">
      <w:pPr>
        <w:spacing w:after="0" w:line="360" w:lineRule="auto"/>
        <w:ind w:firstLine="567"/>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 Для твердых тел зависимость растворимости с ростом температуры имеет сложный характер, что видно из рис. 12.3.</w:t>
      </w:r>
    </w:p>
    <w:p w:rsidR="008A60BA" w:rsidRDefault="008A60BA">
      <w:pPr>
        <w:spacing w:after="0" w:line="360" w:lineRule="auto"/>
        <w:ind w:firstLine="567"/>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lastRenderedPageBreak/>
        <w:t xml:space="preserve">             </w:t>
      </w:r>
      <w:r w:rsidR="00205BDD" w:rsidRPr="00205BDD">
        <w:rPr>
          <w:rFonts w:ascii="Times New Roman" w:eastAsia="Times New Roman" w:hAnsi="Times New Roman"/>
          <w:noProof/>
          <w:sz w:val="28"/>
          <w:szCs w:val="24"/>
          <w:lang w:eastAsia="ru-RU"/>
        </w:rPr>
        <w:pict>
          <v:shape id="Рисунок 17" o:spid="_x0000_i1030" type="#_x0000_t75" style="width:283.5pt;height:405pt;visibility:visible">
            <v:imagedata r:id="rId12" o:title="Рис"/>
          </v:shape>
        </w:pict>
      </w:r>
    </w:p>
    <w:p w:rsidR="00380923" w:rsidRDefault="00A43079">
      <w:pPr>
        <w:spacing w:after="0" w:line="360" w:lineRule="auto"/>
        <w:ind w:firstLine="567"/>
        <w:jc w:val="both"/>
      </w:pPr>
      <w:r>
        <w:rPr>
          <w:rFonts w:ascii="Times New Roman" w:hAnsi="Times New Roman"/>
          <w:color w:val="0070C0"/>
          <w:sz w:val="28"/>
          <w:szCs w:val="28"/>
          <w:shd w:val="clear" w:color="auto" w:fill="FFFF00"/>
        </w:rPr>
        <w:t>Рис. 12.3.</w:t>
      </w:r>
      <w:r>
        <w:rPr>
          <w:rFonts w:ascii="Times New Roman" w:hAnsi="Times New Roman"/>
          <w:color w:val="0070C0"/>
          <w:sz w:val="28"/>
          <w:szCs w:val="28"/>
        </w:rPr>
        <w:t xml:space="preserve">  Зависимость растворимости солей от температуры.</w:t>
      </w:r>
    </w:p>
    <w:p w:rsidR="00380923" w:rsidRDefault="00380923">
      <w:pPr>
        <w:spacing w:after="0" w:line="360" w:lineRule="auto"/>
        <w:jc w:val="both"/>
      </w:pPr>
    </w:p>
    <w:p w:rsidR="00380923" w:rsidRDefault="00A43079">
      <w:pPr>
        <w:widowControl w:val="0"/>
        <w:autoSpaceDE w:val="0"/>
        <w:spacing w:after="0" w:line="360" w:lineRule="auto"/>
        <w:jc w:val="center"/>
        <w:rPr>
          <w:rFonts w:ascii="Times New Roman" w:eastAsia="Times New Roman" w:hAnsi="Times New Roman"/>
          <w:i/>
          <w:color w:val="00B050"/>
          <w:sz w:val="28"/>
          <w:szCs w:val="28"/>
          <w:u w:val="single"/>
          <w:lang w:eastAsia="ru-RU"/>
        </w:rPr>
      </w:pPr>
      <w:r>
        <w:rPr>
          <w:rFonts w:ascii="Times New Roman" w:eastAsia="Times New Roman" w:hAnsi="Times New Roman"/>
          <w:i/>
          <w:color w:val="00B050"/>
          <w:sz w:val="28"/>
          <w:szCs w:val="28"/>
          <w:u w:val="single"/>
          <w:lang w:eastAsia="ru-RU"/>
        </w:rPr>
        <w:t>Коллигативные свойства растворов неэлектролитов</w:t>
      </w:r>
    </w:p>
    <w:p w:rsidR="00380923" w:rsidRDefault="00380923">
      <w:pPr>
        <w:spacing w:after="0" w:line="360" w:lineRule="auto"/>
        <w:rPr>
          <w:rFonts w:ascii="Times New Roman" w:eastAsia="Times New Roman" w:hAnsi="Times New Roman"/>
          <w:color w:val="FFFF00"/>
          <w:sz w:val="28"/>
          <w:szCs w:val="24"/>
          <w:lang w:eastAsia="ru-RU"/>
        </w:rPr>
      </w:pPr>
    </w:p>
    <w:p w:rsidR="00380923" w:rsidRDefault="00A43079">
      <w:pPr>
        <w:spacing w:after="0" w:line="360" w:lineRule="auto"/>
        <w:ind w:firstLine="567"/>
        <w:jc w:val="both"/>
      </w:pPr>
      <w:r>
        <w:rPr>
          <w:rFonts w:ascii="Times New Roman" w:eastAsia="Times New Roman" w:hAnsi="Times New Roman"/>
          <w:sz w:val="28"/>
          <w:szCs w:val="28"/>
          <w:lang w:eastAsia="ru-RU"/>
        </w:rPr>
        <w:t xml:space="preserve">У идеальных растворов (как и у идеальных газов)  некоторые свойства не зависят от природы растворенного вещества. Такие свойства получили название </w:t>
      </w:r>
      <w:r>
        <w:rPr>
          <w:rFonts w:ascii="Times New Roman" w:eastAsia="Times New Roman" w:hAnsi="Times New Roman"/>
          <w:i/>
          <w:iCs/>
          <w:sz w:val="28"/>
          <w:szCs w:val="28"/>
          <w:lang w:eastAsia="ru-RU"/>
        </w:rPr>
        <w:t>коллигативных</w:t>
      </w:r>
      <w:r>
        <w:rPr>
          <w:rFonts w:ascii="Times New Roman" w:eastAsia="Times New Roman" w:hAnsi="Times New Roman"/>
          <w:sz w:val="28"/>
          <w:szCs w:val="28"/>
          <w:lang w:eastAsia="ru-RU"/>
        </w:rPr>
        <w:t xml:space="preserve"> (общих) свойств растворов. </w:t>
      </w:r>
    </w:p>
    <w:p w:rsidR="00380923" w:rsidRDefault="00A43079">
      <w:pPr>
        <w:spacing w:after="0" w:line="360" w:lineRule="auto"/>
        <w:ind w:firstLine="567"/>
        <w:jc w:val="both"/>
      </w:pPr>
      <w:r>
        <w:rPr>
          <w:rFonts w:ascii="Times New Roman" w:eastAsia="Times New Roman" w:hAnsi="Times New Roman"/>
          <w:i/>
          <w:iCs/>
          <w:sz w:val="28"/>
          <w:szCs w:val="28"/>
          <w:shd w:val="clear" w:color="auto" w:fill="FFFF00"/>
          <w:lang w:eastAsia="ru-RU"/>
        </w:rPr>
        <w:t>Коллигативные свойства</w:t>
      </w:r>
      <w:r>
        <w:rPr>
          <w:rFonts w:ascii="Times New Roman" w:eastAsia="Times New Roman" w:hAnsi="Times New Roman"/>
          <w:sz w:val="28"/>
          <w:szCs w:val="28"/>
          <w:shd w:val="clear" w:color="auto" w:fill="FFFF00"/>
          <w:lang w:eastAsia="ru-RU"/>
        </w:rPr>
        <w:t xml:space="preserve"> – это свойства растворов, зависящие от числа частиц растворенного вещества, но не от их химической природы</w:t>
      </w:r>
      <w:r>
        <w:rPr>
          <w:rFonts w:ascii="Times New Roman" w:eastAsia="Times New Roman" w:hAnsi="Times New Roman"/>
          <w:sz w:val="32"/>
          <w:szCs w:val="32"/>
          <w:shd w:val="clear" w:color="auto" w:fill="FFFF00"/>
          <w:lang w:eastAsia="ru-RU"/>
        </w:rPr>
        <w:t>.</w:t>
      </w:r>
    </w:p>
    <w:p w:rsidR="00380923" w:rsidRDefault="00A43079">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Такими свойствами являются:</w:t>
      </w:r>
    </w:p>
    <w:p w:rsidR="00380923" w:rsidRDefault="00A43079">
      <w:pPr>
        <w:tabs>
          <w:tab w:val="left" w:pos="360"/>
        </w:tabs>
        <w:spacing w:after="0" w:line="360" w:lineRule="auto"/>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Понижение давления пара растворителя.</w:t>
      </w:r>
    </w:p>
    <w:p w:rsidR="00380923" w:rsidRDefault="00A43079">
      <w:pPr>
        <w:tabs>
          <w:tab w:val="left" w:pos="360"/>
        </w:tabs>
        <w:spacing w:after="0" w:line="360" w:lineRule="auto"/>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Повышение температуры кипения растворителя.</w:t>
      </w:r>
    </w:p>
    <w:p w:rsidR="00380923" w:rsidRDefault="00A43079">
      <w:pPr>
        <w:tabs>
          <w:tab w:val="left" w:pos="360"/>
        </w:tabs>
        <w:spacing w:after="0" w:line="360" w:lineRule="auto"/>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lastRenderedPageBreak/>
        <w:t>Понижение температуры замерзания растворителя.</w:t>
      </w:r>
    </w:p>
    <w:p w:rsidR="00380923" w:rsidRDefault="00A43079">
      <w:pPr>
        <w:tabs>
          <w:tab w:val="left" w:pos="360"/>
        </w:tabs>
        <w:spacing w:after="0" w:line="360" w:lineRule="auto"/>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Явление осмотического давления.</w:t>
      </w:r>
    </w:p>
    <w:p w:rsidR="00380923" w:rsidRDefault="00A43079">
      <w:pPr>
        <w:spacing w:after="0" w:line="360" w:lineRule="auto"/>
        <w:ind w:left="926" w:hanging="36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Эти свойства взаимосвязаны друг с другом.</w:t>
      </w:r>
    </w:p>
    <w:p w:rsidR="00380923" w:rsidRDefault="00380923">
      <w:pPr>
        <w:spacing w:after="0" w:line="360" w:lineRule="auto"/>
        <w:ind w:left="926" w:hanging="360"/>
        <w:jc w:val="both"/>
        <w:rPr>
          <w:rFonts w:ascii="Times New Roman" w:eastAsia="Times New Roman" w:hAnsi="Times New Roman"/>
          <w:sz w:val="28"/>
          <w:szCs w:val="20"/>
          <w:lang w:eastAsia="ru-RU"/>
        </w:rPr>
      </w:pPr>
    </w:p>
    <w:p w:rsidR="00380923" w:rsidRDefault="00A43079">
      <w:pPr>
        <w:widowControl w:val="0"/>
        <w:autoSpaceDE w:val="0"/>
        <w:spacing w:after="0" w:line="360" w:lineRule="auto"/>
        <w:jc w:val="center"/>
        <w:rPr>
          <w:rFonts w:ascii="Times New Roman" w:eastAsia="Times New Roman" w:hAnsi="Times New Roman"/>
          <w:i/>
          <w:color w:val="00B050"/>
          <w:sz w:val="28"/>
          <w:szCs w:val="28"/>
          <w:u w:val="single"/>
          <w:lang w:eastAsia="ru-RU"/>
        </w:rPr>
      </w:pPr>
      <w:r>
        <w:rPr>
          <w:rFonts w:ascii="Times New Roman" w:eastAsia="Times New Roman" w:hAnsi="Times New Roman"/>
          <w:i/>
          <w:color w:val="00B050"/>
          <w:sz w:val="28"/>
          <w:szCs w:val="28"/>
          <w:u w:val="single"/>
          <w:lang w:eastAsia="ru-RU"/>
        </w:rPr>
        <w:t>Закон Рауля для неэлектролитов. Эбулиоскопия и криоскопия</w:t>
      </w:r>
    </w:p>
    <w:p w:rsidR="00380923" w:rsidRDefault="00380923">
      <w:pPr>
        <w:widowControl w:val="0"/>
        <w:autoSpaceDE w:val="0"/>
        <w:spacing w:after="0" w:line="360" w:lineRule="auto"/>
        <w:jc w:val="center"/>
        <w:rPr>
          <w:rFonts w:ascii="Times New Roman" w:eastAsia="Times New Roman" w:hAnsi="Times New Roman"/>
          <w:sz w:val="32"/>
          <w:szCs w:val="32"/>
          <w:u w:val="single"/>
          <w:lang w:eastAsia="ru-RU"/>
        </w:rPr>
      </w:pPr>
    </w:p>
    <w:p w:rsidR="00380923" w:rsidRDefault="00A43079">
      <w:pPr>
        <w:spacing w:after="0" w:line="360" w:lineRule="auto"/>
        <w:ind w:firstLine="567"/>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Одной из важнейших характеристик идеальных растворов является давление насыщенного пара растворителя над раствором. Оно зависит от температуры и концентрации молекул растворителя в поверхностном слое. При растворении нелетучего компонента в растворителе в поверхностном слое жидкости концентрация молекул растворителя уменьшается. При этом уменьшается и давление ее пара </w:t>
      </w:r>
      <w:r>
        <w:rPr>
          <w:rFonts w:ascii="Times New Roman" w:eastAsia="Times New Roman" w:hAnsi="Times New Roman"/>
          <w:sz w:val="28"/>
          <w:szCs w:val="24"/>
          <w:lang w:val="en-US" w:eastAsia="ru-RU"/>
        </w:rPr>
        <w:t>P</w:t>
      </w:r>
      <w:r>
        <w:rPr>
          <w:rFonts w:ascii="Times New Roman" w:eastAsia="Times New Roman" w:hAnsi="Times New Roman"/>
          <w:sz w:val="28"/>
          <w:szCs w:val="24"/>
          <w:lang w:eastAsia="ru-RU"/>
        </w:rPr>
        <w:t xml:space="preserve"> по сравнению с давлением насыщенного пара над чистым растворителем </w:t>
      </w:r>
      <w:r>
        <w:rPr>
          <w:rFonts w:ascii="Times New Roman" w:eastAsia="Times New Roman" w:hAnsi="Times New Roman"/>
          <w:sz w:val="28"/>
          <w:szCs w:val="24"/>
          <w:lang w:val="en-US" w:eastAsia="ru-RU"/>
        </w:rPr>
        <w:t>P</w:t>
      </w:r>
      <w:r>
        <w:rPr>
          <w:rFonts w:ascii="Times New Roman" w:eastAsia="Times New Roman" w:hAnsi="Times New Roman"/>
          <w:sz w:val="28"/>
          <w:szCs w:val="24"/>
          <w:vertAlign w:val="subscript"/>
          <w:lang w:eastAsia="ru-RU"/>
        </w:rPr>
        <w:t>0</w:t>
      </w:r>
      <w:r>
        <w:rPr>
          <w:rFonts w:ascii="Times New Roman" w:eastAsia="Times New Roman" w:hAnsi="Times New Roman"/>
          <w:sz w:val="28"/>
          <w:szCs w:val="24"/>
          <w:lang w:eastAsia="ru-RU"/>
        </w:rPr>
        <w:t xml:space="preserve"> (см. рис. 12.4).</w:t>
      </w:r>
    </w:p>
    <w:p w:rsidR="008A60BA" w:rsidRDefault="008A60BA">
      <w:pPr>
        <w:spacing w:after="0" w:line="360" w:lineRule="auto"/>
        <w:ind w:firstLine="567"/>
        <w:jc w:val="both"/>
      </w:pPr>
      <w:r>
        <w:t xml:space="preserve">                  </w:t>
      </w:r>
      <w:r w:rsidR="00205BDD" w:rsidRPr="009C512B">
        <w:rPr>
          <w:noProof/>
          <w:lang w:eastAsia="ru-RU"/>
        </w:rPr>
        <w:pict>
          <v:shape id="Рисунок 18" o:spid="_x0000_i1031" type="#_x0000_t75" style="width:312pt;height:325.5pt;visibility:visible">
            <v:imagedata r:id="rId13" o:title="Рис"/>
          </v:shape>
        </w:pict>
      </w:r>
    </w:p>
    <w:p w:rsidR="00380923" w:rsidRDefault="00A43079">
      <w:pPr>
        <w:spacing w:after="0" w:line="360" w:lineRule="auto"/>
        <w:ind w:firstLine="567"/>
        <w:jc w:val="both"/>
      </w:pPr>
      <w:r>
        <w:rPr>
          <w:rFonts w:ascii="Times New Roman" w:hAnsi="Times New Roman"/>
          <w:color w:val="0070C0"/>
          <w:sz w:val="28"/>
          <w:szCs w:val="28"/>
          <w:shd w:val="clear" w:color="auto" w:fill="FFFF00"/>
        </w:rPr>
        <w:t>Рис. 12.4.</w:t>
      </w:r>
      <w:r>
        <w:rPr>
          <w:rFonts w:ascii="Times New Roman" w:hAnsi="Times New Roman"/>
          <w:color w:val="0070C0"/>
          <w:sz w:val="28"/>
          <w:szCs w:val="28"/>
        </w:rPr>
        <w:t xml:space="preserve">  Давление пара растворителя над раствором.</w:t>
      </w:r>
    </w:p>
    <w:p w:rsidR="00380923" w:rsidRDefault="00A43079">
      <w:pPr>
        <w:spacing w:after="0" w:line="360" w:lineRule="auto"/>
        <w:jc w:val="both"/>
      </w:pPr>
      <w:r>
        <w:rPr>
          <w:rFonts w:ascii="Times New Roman" w:eastAsia="Times New Roman" w:hAnsi="Times New Roman"/>
          <w:sz w:val="24"/>
          <w:szCs w:val="24"/>
          <w:lang w:eastAsia="ru-RU"/>
        </w:rPr>
        <w:t xml:space="preserve">                                 </w:t>
      </w:r>
    </w:p>
    <w:p w:rsidR="00380923" w:rsidRDefault="00A43079">
      <w:pPr>
        <w:spacing w:after="0" w:line="360" w:lineRule="auto"/>
        <w:ind w:firstLine="567"/>
        <w:jc w:val="both"/>
        <w:rPr>
          <w:rFonts w:ascii="Times New Roman" w:eastAsia="Times New Roman" w:hAnsi="Times New Roman"/>
          <w:sz w:val="32"/>
          <w:szCs w:val="32"/>
          <w:lang w:eastAsia="ru-RU"/>
        </w:rPr>
      </w:pPr>
      <w:r>
        <w:rPr>
          <w:rFonts w:ascii="Times New Roman" w:eastAsia="Times New Roman" w:hAnsi="Times New Roman"/>
          <w:sz w:val="28"/>
          <w:szCs w:val="24"/>
          <w:lang w:eastAsia="ru-RU"/>
        </w:rPr>
        <w:lastRenderedPageBreak/>
        <w:t xml:space="preserve">Явление было описано в 1884 г. французским химиком </w:t>
      </w:r>
      <w:r>
        <w:rPr>
          <w:rFonts w:ascii="Times New Roman" w:eastAsia="Times New Roman" w:hAnsi="Times New Roman"/>
          <w:sz w:val="32"/>
          <w:szCs w:val="32"/>
          <w:lang w:eastAsia="ru-RU"/>
        </w:rPr>
        <w:t>Ф.М. Раулем</w:t>
      </w:r>
      <w:r w:rsidR="008A60BA">
        <w:rPr>
          <w:rFonts w:ascii="Times New Roman" w:eastAsia="Times New Roman" w:hAnsi="Times New Roman"/>
          <w:sz w:val="32"/>
          <w:szCs w:val="32"/>
          <w:lang w:eastAsia="ru-RU"/>
        </w:rPr>
        <w:t>.</w:t>
      </w:r>
    </w:p>
    <w:p w:rsidR="008A60BA" w:rsidRDefault="008A60BA">
      <w:pPr>
        <w:spacing w:after="0" w:line="360" w:lineRule="auto"/>
        <w:ind w:firstLine="567"/>
        <w:jc w:val="both"/>
      </w:pPr>
      <w:r>
        <w:t xml:space="preserve">                                  </w:t>
      </w:r>
      <w:r w:rsidR="00205BDD" w:rsidRPr="009C512B">
        <w:rPr>
          <w:noProof/>
          <w:lang w:eastAsia="ru-RU"/>
        </w:rPr>
        <w:pict>
          <v:shape id="Рисунок 19" o:spid="_x0000_i1032" type="#_x0000_t75" style="width:187.5pt;height:297.75pt;visibility:visible">
            <v:imagedata r:id="rId14" o:title="Рис"/>
          </v:shape>
        </w:pict>
      </w:r>
    </w:p>
    <w:p w:rsidR="00380923" w:rsidRDefault="00A43079">
      <w:pPr>
        <w:spacing w:after="0"/>
        <w:jc w:val="both"/>
      </w:pPr>
      <w:r>
        <w:rPr>
          <w:rFonts w:ascii="Times New Roman" w:hAnsi="Times New Roman"/>
          <w:color w:val="0070C0"/>
          <w:sz w:val="28"/>
          <w:szCs w:val="28"/>
          <w:shd w:val="clear" w:color="auto" w:fill="FFFF00"/>
        </w:rPr>
        <w:t>Рис. 12.5.</w:t>
      </w:r>
      <w:r>
        <w:rPr>
          <w:rFonts w:ascii="Times New Roman" w:hAnsi="Times New Roman"/>
          <w:color w:val="0070C0"/>
          <w:sz w:val="28"/>
          <w:szCs w:val="28"/>
        </w:rPr>
        <w:t xml:space="preserve"> Франсуа Мари Рауль (1830 – 1901). </w:t>
      </w:r>
      <w:r>
        <w:rPr>
          <w:rFonts w:ascii="Times New Roman" w:hAnsi="Times New Roman"/>
          <w:color w:val="0070C0"/>
          <w:shd w:val="clear" w:color="auto" w:fill="00FFFF"/>
        </w:rPr>
        <w:t xml:space="preserve">См. о нём </w:t>
      </w:r>
      <w:hyperlink r:id="rId15" w:history="1">
        <w:r>
          <w:rPr>
            <w:rStyle w:val="a6"/>
            <w:rFonts w:ascii="Times New Roman" w:hAnsi="Times New Roman"/>
            <w:shd w:val="clear" w:color="auto" w:fill="00FFFF"/>
          </w:rPr>
          <w:t>http://www.physchem.chimfak.rsu.ru/Source/History/Persones/Raoult.html</w:t>
        </w:r>
      </w:hyperlink>
    </w:p>
    <w:p w:rsidR="00380923" w:rsidRDefault="00380923">
      <w:pPr>
        <w:spacing w:after="0" w:line="360" w:lineRule="auto"/>
        <w:ind w:firstLine="567"/>
        <w:jc w:val="both"/>
      </w:pPr>
    </w:p>
    <w:p w:rsidR="00380923" w:rsidRDefault="00A43079">
      <w:pPr>
        <w:spacing w:after="0" w:line="360" w:lineRule="auto"/>
        <w:ind w:firstLine="567"/>
        <w:jc w:val="both"/>
      </w:pPr>
      <w:r>
        <w:rPr>
          <w:rFonts w:ascii="Times New Roman" w:eastAsia="Times New Roman" w:hAnsi="Times New Roman"/>
          <w:sz w:val="28"/>
          <w:szCs w:val="24"/>
          <w:lang w:eastAsia="ru-RU"/>
        </w:rPr>
        <w:t xml:space="preserve"> </w:t>
      </w:r>
      <w:r w:rsidR="008A60BA">
        <w:rPr>
          <w:rFonts w:ascii="Times New Roman" w:eastAsia="Times New Roman" w:hAnsi="Times New Roman"/>
          <w:sz w:val="28"/>
          <w:szCs w:val="24"/>
          <w:lang w:eastAsia="ru-RU"/>
        </w:rPr>
        <w:t>Количественно оно</w:t>
      </w:r>
      <w:r>
        <w:rPr>
          <w:rFonts w:ascii="Times New Roman" w:eastAsia="Times New Roman" w:hAnsi="Times New Roman"/>
          <w:sz w:val="28"/>
          <w:szCs w:val="24"/>
          <w:lang w:eastAsia="ru-RU"/>
        </w:rPr>
        <w:t xml:space="preserve"> выражается законом, который называется </w:t>
      </w:r>
      <w:r>
        <w:rPr>
          <w:rFonts w:ascii="Times New Roman" w:eastAsia="Times New Roman" w:hAnsi="Times New Roman"/>
          <w:i/>
          <w:sz w:val="28"/>
          <w:szCs w:val="24"/>
          <w:lang w:eastAsia="ru-RU"/>
        </w:rPr>
        <w:t>з</w:t>
      </w:r>
      <w:r>
        <w:rPr>
          <w:rFonts w:ascii="Times New Roman" w:eastAsia="Times New Roman" w:hAnsi="Times New Roman"/>
          <w:i/>
          <w:iCs/>
          <w:sz w:val="28"/>
          <w:szCs w:val="24"/>
          <w:lang w:eastAsia="ru-RU"/>
        </w:rPr>
        <w:t>аконом Рауля:</w:t>
      </w:r>
      <w:r>
        <w:rPr>
          <w:rFonts w:ascii="Times New Roman" w:eastAsia="Times New Roman" w:hAnsi="Times New Roman"/>
          <w:sz w:val="28"/>
          <w:szCs w:val="24"/>
          <w:lang w:eastAsia="ru-RU"/>
        </w:rPr>
        <w:t xml:space="preserve"> </w:t>
      </w:r>
    </w:p>
    <w:p w:rsidR="00380923" w:rsidRDefault="00380923">
      <w:pPr>
        <w:spacing w:after="0" w:line="360" w:lineRule="auto"/>
        <w:jc w:val="both"/>
      </w:pPr>
      <w:r w:rsidRPr="00380923">
        <w:rPr>
          <w:rFonts w:ascii="Times New Roman" w:eastAsia="Times New Roman" w:hAnsi="Times New Roman"/>
          <w:sz w:val="28"/>
          <w:szCs w:val="24"/>
          <w:lang w:val="en-US" w:eastAsia="ru-RU"/>
        </w:rPr>
        <w:object w:dxaOrig="940" w:dyaOrig="680">
          <v:shape id="Object 33" o:spid="_x0000_i1033" type="#_x0000_t75" style="width:51pt;height:36.75pt;visibility:visible" o:ole="">
            <v:imagedata r:id="rId16" o:title=""/>
          </v:shape>
          <o:OLEObject Type="Embed" ProgID="Equation.3" ShapeID="Object 33" DrawAspect="Content" ObjectID="_1645880107" r:id="rId17"/>
        </w:object>
      </w:r>
    </w:p>
    <w:p w:rsidR="00380923" w:rsidRDefault="00A43079">
      <w:pPr>
        <w:spacing w:after="0" w:line="360" w:lineRule="auto"/>
        <w:jc w:val="both"/>
      </w:pPr>
      <w:r>
        <w:rPr>
          <w:rFonts w:ascii="Times New Roman" w:eastAsia="Times New Roman" w:hAnsi="Times New Roman"/>
          <w:sz w:val="28"/>
          <w:szCs w:val="24"/>
          <w:lang w:eastAsia="ru-RU"/>
        </w:rPr>
        <w:t xml:space="preserve">где </w:t>
      </w:r>
      <w:r w:rsidR="00380923" w:rsidRPr="00380923">
        <w:rPr>
          <w:rFonts w:ascii="Times New Roman" w:eastAsia="Times New Roman" w:hAnsi="Times New Roman"/>
          <w:sz w:val="28"/>
          <w:szCs w:val="24"/>
          <w:lang w:eastAsia="ru-RU"/>
        </w:rPr>
        <w:object w:dxaOrig="380" w:dyaOrig="260">
          <v:shape id="Object 7" o:spid="_x0000_i1034" type="#_x0000_t75" style="width:18.75pt;height:12.75pt;visibility:visible" o:ole="">
            <v:imagedata r:id="rId18" o:title=""/>
          </v:shape>
          <o:OLEObject Type="Embed" ProgID="Equation.3" ShapeID="Object 7" DrawAspect="Content" ObjectID="_1645880108" r:id="rId19"/>
        </w:object>
      </w:r>
      <w:r>
        <w:rPr>
          <w:rFonts w:ascii="Times New Roman" w:eastAsia="Times New Roman" w:hAnsi="Times New Roman"/>
          <w:sz w:val="28"/>
          <w:szCs w:val="24"/>
          <w:lang w:eastAsia="ru-RU"/>
        </w:rPr>
        <w:t xml:space="preserve">= </w:t>
      </w:r>
      <w:r>
        <w:rPr>
          <w:rFonts w:ascii="Times New Roman" w:eastAsia="Times New Roman" w:hAnsi="Times New Roman"/>
          <w:sz w:val="28"/>
          <w:szCs w:val="24"/>
          <w:lang w:val="en-US" w:eastAsia="ru-RU"/>
        </w:rPr>
        <w:t>P</w:t>
      </w:r>
      <w:r>
        <w:rPr>
          <w:rFonts w:ascii="Times New Roman" w:eastAsia="Times New Roman" w:hAnsi="Times New Roman"/>
          <w:sz w:val="28"/>
          <w:szCs w:val="24"/>
          <w:vertAlign w:val="subscript"/>
          <w:lang w:eastAsia="ru-RU"/>
        </w:rPr>
        <w:t>0</w:t>
      </w:r>
      <w:r>
        <w:rPr>
          <w:rFonts w:ascii="Times New Roman" w:eastAsia="Times New Roman" w:hAnsi="Times New Roman"/>
          <w:sz w:val="28"/>
          <w:szCs w:val="24"/>
          <w:lang w:eastAsia="ru-RU"/>
        </w:rPr>
        <w:t xml:space="preserve"> – </w:t>
      </w:r>
      <w:r>
        <w:rPr>
          <w:rFonts w:ascii="Times New Roman" w:eastAsia="Times New Roman" w:hAnsi="Times New Roman"/>
          <w:sz w:val="28"/>
          <w:szCs w:val="24"/>
          <w:lang w:val="en-US" w:eastAsia="ru-RU"/>
        </w:rPr>
        <w:t>P</w:t>
      </w:r>
      <w:r>
        <w:rPr>
          <w:rFonts w:ascii="Times New Roman" w:eastAsia="Times New Roman" w:hAnsi="Times New Roman"/>
          <w:sz w:val="28"/>
          <w:szCs w:val="24"/>
          <w:lang w:eastAsia="ru-RU"/>
        </w:rPr>
        <w:t xml:space="preserve">, а </w:t>
      </w:r>
      <w:r>
        <w:rPr>
          <w:rFonts w:ascii="Times New Roman" w:eastAsia="Times New Roman" w:hAnsi="Times New Roman"/>
          <w:sz w:val="28"/>
          <w:szCs w:val="24"/>
          <w:lang w:val="en-US" w:eastAsia="ru-RU"/>
        </w:rPr>
        <w:t>X</w:t>
      </w:r>
      <w:r>
        <w:rPr>
          <w:rFonts w:ascii="Times New Roman" w:eastAsia="Times New Roman" w:hAnsi="Times New Roman"/>
          <w:sz w:val="28"/>
          <w:szCs w:val="24"/>
          <w:vertAlign w:val="subscript"/>
          <w:lang w:val="en-US" w:eastAsia="ru-RU"/>
        </w:rPr>
        <w:t>k</w:t>
      </w:r>
      <w:r>
        <w:rPr>
          <w:rFonts w:ascii="Times New Roman" w:eastAsia="Times New Roman" w:hAnsi="Times New Roman"/>
          <w:sz w:val="28"/>
          <w:szCs w:val="24"/>
          <w:lang w:eastAsia="ru-RU"/>
        </w:rPr>
        <w:t xml:space="preserve"> – мольная доля растворенного вещества.</w:t>
      </w:r>
    </w:p>
    <w:p w:rsidR="00380923" w:rsidRDefault="00A43079">
      <w:pPr>
        <w:spacing w:after="0" w:line="360" w:lineRule="auto"/>
        <w:ind w:firstLine="567"/>
        <w:jc w:val="both"/>
      </w:pPr>
      <w:r>
        <w:rPr>
          <w:rFonts w:ascii="Times New Roman" w:eastAsia="Times New Roman" w:hAnsi="Times New Roman"/>
          <w:sz w:val="28"/>
          <w:szCs w:val="24"/>
          <w:shd w:val="clear" w:color="auto" w:fill="FFFF00"/>
          <w:lang w:eastAsia="ru-RU"/>
        </w:rPr>
        <w:t xml:space="preserve">Закон Рауля гласит: </w:t>
      </w:r>
      <w:r>
        <w:rPr>
          <w:rFonts w:ascii="Times New Roman" w:eastAsia="Times New Roman" w:hAnsi="Times New Roman"/>
          <w:i/>
          <w:iCs/>
          <w:sz w:val="28"/>
          <w:szCs w:val="24"/>
          <w:shd w:val="clear" w:color="auto" w:fill="FFFF00"/>
          <w:lang w:eastAsia="ru-RU"/>
        </w:rPr>
        <w:t>отношение понижения давления пара растворителя над раствором нелетучего вещества к давлению пара чистого растворителя равно мольной доле растворенного вещества.</w:t>
      </w:r>
    </w:p>
    <w:p w:rsidR="00380923" w:rsidRDefault="00A43079">
      <w:pPr>
        <w:spacing w:after="0" w:line="360" w:lineRule="auto"/>
        <w:ind w:firstLine="567"/>
        <w:jc w:val="both"/>
      </w:pPr>
      <w:r>
        <w:rPr>
          <w:rFonts w:ascii="Times New Roman" w:eastAsia="Times New Roman" w:hAnsi="Times New Roman"/>
          <w:iCs/>
          <w:sz w:val="28"/>
          <w:szCs w:val="28"/>
          <w:lang w:eastAsia="ru-RU"/>
        </w:rPr>
        <w:t xml:space="preserve">Проанализируем следствия из закона Рауля, определяющие изменение свойств растворов нелетучих компонентов  по сравнению со свойствами чистого растворителя. </w:t>
      </w:r>
    </w:p>
    <w:p w:rsidR="00380923" w:rsidRDefault="00A43079">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Рассмотрим фазовую диаграмму самого распространенного растворителя – воды. На этой диаграмме (рис. 12.6) отражены области существования воды в виде льда, пара и жидкости в зависимости от температуры и давления.</w:t>
      </w:r>
    </w:p>
    <w:p w:rsidR="008A60BA" w:rsidRDefault="008A60BA">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205BDD" w:rsidRPr="00205BDD">
        <w:rPr>
          <w:rFonts w:ascii="Times New Roman" w:eastAsia="Times New Roman" w:hAnsi="Times New Roman"/>
          <w:noProof/>
          <w:sz w:val="28"/>
          <w:szCs w:val="28"/>
          <w:lang w:eastAsia="ru-RU"/>
        </w:rPr>
        <w:pict>
          <v:shape id="Рисунок 20" o:spid="_x0000_i1035" type="#_x0000_t75" style="width:312pt;height:237pt;visibility:visible">
            <v:imagedata r:id="rId20" o:title="Рис"/>
          </v:shape>
        </w:pict>
      </w:r>
    </w:p>
    <w:p w:rsidR="00380923" w:rsidRDefault="00A43079">
      <w:pPr>
        <w:spacing w:after="0" w:line="360" w:lineRule="auto"/>
        <w:jc w:val="both"/>
      </w:pPr>
      <w:r>
        <w:rPr>
          <w:rFonts w:ascii="Times New Roman" w:hAnsi="Times New Roman"/>
          <w:color w:val="0070C0"/>
          <w:sz w:val="28"/>
          <w:szCs w:val="28"/>
          <w:shd w:val="clear" w:color="auto" w:fill="FFFF00"/>
        </w:rPr>
        <w:t>Рис. 12.6.</w:t>
      </w:r>
      <w:r>
        <w:rPr>
          <w:rFonts w:ascii="Times New Roman" w:eastAsia="Times New Roman" w:hAnsi="Times New Roman"/>
          <w:color w:val="0070C0"/>
          <w:sz w:val="28"/>
          <w:szCs w:val="28"/>
          <w:lang w:eastAsia="ru-RU"/>
        </w:rPr>
        <w:t xml:space="preserve"> Фазовая диаграмма чистой воды.</w:t>
      </w:r>
    </w:p>
    <w:p w:rsidR="00380923" w:rsidRDefault="00A43079">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соответствии с законом Рауля все кривые, разграничивающие области существования фаз в случае растворов сдвинутся вниз. Диаграмма примет вид, изображённый на рис. 12.7. </w:t>
      </w:r>
    </w:p>
    <w:p w:rsidR="008A60BA" w:rsidRDefault="00205BDD">
      <w:pPr>
        <w:spacing w:after="0" w:line="360" w:lineRule="auto"/>
        <w:ind w:firstLine="567"/>
        <w:jc w:val="both"/>
        <w:rPr>
          <w:rFonts w:ascii="Times New Roman" w:eastAsia="Times New Roman" w:hAnsi="Times New Roman"/>
          <w:sz w:val="28"/>
          <w:szCs w:val="28"/>
          <w:lang w:eastAsia="ru-RU"/>
        </w:rPr>
      </w:pPr>
      <w:r w:rsidRPr="00205BDD">
        <w:rPr>
          <w:rFonts w:ascii="Times New Roman" w:eastAsia="Times New Roman" w:hAnsi="Times New Roman"/>
          <w:noProof/>
          <w:sz w:val="28"/>
          <w:szCs w:val="28"/>
          <w:lang w:eastAsia="ru-RU"/>
        </w:rPr>
        <w:pict>
          <v:shape id="Рисунок 22" o:spid="_x0000_i1036" type="#_x0000_t75" style="width:389.25pt;height:196.5pt;visibility:visible">
            <v:imagedata r:id="rId21" o:title="Рис"/>
          </v:shape>
        </w:pict>
      </w:r>
    </w:p>
    <w:p w:rsidR="00380923" w:rsidRDefault="00A43079">
      <w:pPr>
        <w:spacing w:after="0" w:line="360" w:lineRule="auto"/>
        <w:jc w:val="both"/>
      </w:pPr>
      <w:r>
        <w:rPr>
          <w:rFonts w:ascii="Times New Roman" w:hAnsi="Times New Roman"/>
          <w:color w:val="0070C0"/>
          <w:sz w:val="28"/>
          <w:szCs w:val="28"/>
          <w:shd w:val="clear" w:color="auto" w:fill="FFFF00"/>
        </w:rPr>
        <w:t>Рис. 12.7.</w:t>
      </w:r>
      <w:r>
        <w:rPr>
          <w:rFonts w:ascii="Times New Roman" w:eastAsia="Times New Roman" w:hAnsi="Times New Roman"/>
          <w:color w:val="0070C0"/>
          <w:sz w:val="28"/>
          <w:szCs w:val="28"/>
          <w:lang w:eastAsia="ru-RU"/>
        </w:rPr>
        <w:t xml:space="preserve"> Изменение фазовой диаграммы воды при растворении в ней нелетучего компонента. </w:t>
      </w:r>
    </w:p>
    <w:p w:rsidR="00380923" w:rsidRDefault="00A43079">
      <w:pPr>
        <w:spacing w:after="0" w:line="360" w:lineRule="auto"/>
        <w:ind w:firstLine="567"/>
        <w:jc w:val="both"/>
      </w:pPr>
      <w:r>
        <w:rPr>
          <w:rFonts w:ascii="Times New Roman" w:eastAsia="Times New Roman" w:hAnsi="Times New Roman"/>
          <w:sz w:val="28"/>
          <w:szCs w:val="28"/>
          <w:lang w:eastAsia="ru-RU"/>
        </w:rPr>
        <w:lastRenderedPageBreak/>
        <w:t>Как видно из диаграммы, следствиями закона Рауля являются повышение температуры кипения раствора по сравнению с температурой кипения чистого растворителя (</w:t>
      </w:r>
      <w:r w:rsidR="00380923" w:rsidRPr="00380923">
        <w:rPr>
          <w:rFonts w:ascii="Times New Roman" w:eastAsia="Times New Roman" w:hAnsi="Times New Roman"/>
          <w:sz w:val="28"/>
          <w:szCs w:val="28"/>
          <w:lang w:eastAsia="ru-RU"/>
        </w:rPr>
        <w:object w:dxaOrig="220" w:dyaOrig="260">
          <v:shape id="Object 9" o:spid="_x0000_i1037" type="#_x0000_t75" style="width:9.75pt;height:14.25pt;visibility:visible" o:ole="">
            <v:imagedata r:id="rId22" o:title=""/>
          </v:shape>
          <o:OLEObject Type="Embed" ProgID="Equation.3" ShapeID="Object 9" DrawAspect="Content" ObjectID="_1645880109" r:id="rId23"/>
        </w:object>
      </w:r>
      <w:r>
        <w:rPr>
          <w:rFonts w:ascii="Times New Roman" w:eastAsia="Times New Roman" w:hAnsi="Times New Roman"/>
          <w:sz w:val="28"/>
          <w:szCs w:val="28"/>
          <w:lang w:val="en-US" w:eastAsia="ru-RU"/>
        </w:rPr>
        <w:t>T</w:t>
      </w:r>
      <w:r>
        <w:rPr>
          <w:rFonts w:ascii="Times New Roman" w:eastAsia="Times New Roman" w:hAnsi="Times New Roman"/>
          <w:sz w:val="28"/>
          <w:szCs w:val="28"/>
          <w:vertAlign w:val="subscript"/>
          <w:lang w:eastAsia="ru-RU"/>
        </w:rPr>
        <w:t>кип.</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T</w:t>
      </w:r>
      <w:r>
        <w:rPr>
          <w:rFonts w:ascii="Times New Roman" w:eastAsia="Times New Roman" w:hAnsi="Times New Roman"/>
          <w:sz w:val="28"/>
          <w:szCs w:val="28"/>
          <w:vertAlign w:val="subscript"/>
          <w:lang w:eastAsia="ru-RU"/>
        </w:rPr>
        <w:t>кип2</w:t>
      </w:r>
      <w:r>
        <w:rPr>
          <w:rFonts w:ascii="Times New Roman" w:eastAsia="Times New Roman" w:hAnsi="Times New Roman"/>
          <w:sz w:val="28"/>
          <w:szCs w:val="28"/>
          <w:lang w:eastAsia="ru-RU"/>
        </w:rPr>
        <w:t xml:space="preserve"> - Т</w:t>
      </w:r>
      <w:r>
        <w:rPr>
          <w:rFonts w:ascii="Times New Roman" w:eastAsia="Times New Roman" w:hAnsi="Times New Roman"/>
          <w:sz w:val="28"/>
          <w:szCs w:val="28"/>
          <w:vertAlign w:val="subscript"/>
          <w:lang w:eastAsia="ru-RU"/>
        </w:rPr>
        <w:t>кип1</w:t>
      </w:r>
      <w:r>
        <w:rPr>
          <w:rFonts w:ascii="Times New Roman" w:eastAsia="Times New Roman" w:hAnsi="Times New Roman"/>
          <w:sz w:val="28"/>
          <w:szCs w:val="28"/>
          <w:lang w:eastAsia="ru-RU"/>
        </w:rPr>
        <w:t>) и понижение температуры кристаллизации растворителя из раствора по сравнению с температурой кристаллизации чистого растворителя (</w:t>
      </w:r>
      <w:r w:rsidR="00380923" w:rsidRPr="00380923">
        <w:rPr>
          <w:rFonts w:ascii="Times New Roman" w:eastAsia="Times New Roman" w:hAnsi="Times New Roman"/>
          <w:sz w:val="28"/>
          <w:szCs w:val="28"/>
          <w:lang w:eastAsia="ru-RU"/>
        </w:rPr>
        <w:object w:dxaOrig="220" w:dyaOrig="260">
          <v:shape id="Object 10" o:spid="_x0000_i1038" type="#_x0000_t75" style="width:9.75pt;height:14.25pt;visibility:visible" o:ole="">
            <v:imagedata r:id="rId22" o:title=""/>
          </v:shape>
          <o:OLEObject Type="Embed" ProgID="Equation.3" ShapeID="Object 10" DrawAspect="Content" ObjectID="_1645880110" r:id="rId24"/>
        </w:object>
      </w:r>
      <w:r>
        <w:rPr>
          <w:rFonts w:ascii="Times New Roman" w:eastAsia="Times New Roman" w:hAnsi="Times New Roman"/>
          <w:sz w:val="28"/>
          <w:szCs w:val="28"/>
          <w:lang w:val="en-US" w:eastAsia="ru-RU"/>
        </w:rPr>
        <w:t>T</w:t>
      </w:r>
      <w:r>
        <w:rPr>
          <w:rFonts w:ascii="Times New Roman" w:eastAsia="Times New Roman" w:hAnsi="Times New Roman"/>
          <w:sz w:val="28"/>
          <w:szCs w:val="28"/>
          <w:vertAlign w:val="subscript"/>
          <w:lang w:eastAsia="ru-RU"/>
        </w:rPr>
        <w:t xml:space="preserve">кр. </w:t>
      </w:r>
      <w:r>
        <w:rPr>
          <w:rFonts w:ascii="Times New Roman" w:eastAsia="Times New Roman" w:hAnsi="Times New Roman"/>
          <w:sz w:val="28"/>
          <w:szCs w:val="28"/>
          <w:lang w:eastAsia="ru-RU"/>
        </w:rPr>
        <w:t>= Т</w:t>
      </w:r>
      <w:r>
        <w:rPr>
          <w:rFonts w:ascii="Times New Roman" w:eastAsia="Times New Roman" w:hAnsi="Times New Roman"/>
          <w:sz w:val="28"/>
          <w:szCs w:val="28"/>
          <w:vertAlign w:val="subscript"/>
          <w:lang w:eastAsia="ru-RU"/>
        </w:rPr>
        <w:t>кр.2</w:t>
      </w:r>
      <w:r>
        <w:rPr>
          <w:rFonts w:ascii="Times New Roman" w:eastAsia="Times New Roman" w:hAnsi="Times New Roman"/>
          <w:sz w:val="28"/>
          <w:szCs w:val="28"/>
          <w:lang w:eastAsia="ru-RU"/>
        </w:rPr>
        <w:t xml:space="preserve"> – Т</w:t>
      </w:r>
      <w:r>
        <w:rPr>
          <w:rFonts w:ascii="Times New Roman" w:eastAsia="Times New Roman" w:hAnsi="Times New Roman"/>
          <w:sz w:val="28"/>
          <w:szCs w:val="28"/>
          <w:vertAlign w:val="subscript"/>
          <w:lang w:eastAsia="ru-RU"/>
        </w:rPr>
        <w:t>кр.1</w:t>
      </w:r>
      <w:r>
        <w:rPr>
          <w:rFonts w:ascii="Times New Roman" w:eastAsia="Times New Roman" w:hAnsi="Times New Roman"/>
          <w:sz w:val="28"/>
          <w:szCs w:val="28"/>
          <w:lang w:eastAsia="ru-RU"/>
        </w:rPr>
        <w:t>).</w:t>
      </w:r>
    </w:p>
    <w:p w:rsidR="00380923" w:rsidRDefault="00A43079">
      <w:pPr>
        <w:spacing w:after="0" w:line="360" w:lineRule="auto"/>
        <w:ind w:firstLine="567"/>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Количественно эти следствия описываются так:</w:t>
      </w:r>
    </w:p>
    <w:p w:rsidR="00380923" w:rsidRDefault="00380923">
      <w:pPr>
        <w:spacing w:after="0" w:line="360" w:lineRule="auto"/>
        <w:ind w:firstLine="567"/>
      </w:pPr>
      <w:r w:rsidRPr="00380923">
        <w:rPr>
          <w:rFonts w:ascii="Times New Roman" w:eastAsia="Times New Roman" w:hAnsi="Times New Roman"/>
          <w:sz w:val="32"/>
          <w:szCs w:val="32"/>
          <w:lang w:eastAsia="ru-RU"/>
        </w:rPr>
        <w:object w:dxaOrig="220" w:dyaOrig="260">
          <v:shape id="Object 11" o:spid="_x0000_i1039" type="#_x0000_t75" style="width:9.75pt;height:14.25pt;visibility:visible" o:ole="">
            <v:imagedata r:id="rId22" o:title=""/>
          </v:shape>
          <o:OLEObject Type="Embed" ProgID="Equation.3" ShapeID="Object 11" DrawAspect="Content" ObjectID="_1645880111" r:id="rId25"/>
        </w:object>
      </w:r>
      <w:r w:rsidR="00A43079">
        <w:rPr>
          <w:rFonts w:ascii="Times New Roman" w:eastAsia="Times New Roman" w:hAnsi="Times New Roman"/>
          <w:sz w:val="32"/>
          <w:szCs w:val="32"/>
          <w:lang w:val="en-US" w:eastAsia="ru-RU"/>
        </w:rPr>
        <w:t>T</w:t>
      </w:r>
      <w:r w:rsidR="00A43079">
        <w:rPr>
          <w:rFonts w:ascii="Times New Roman" w:eastAsia="Times New Roman" w:hAnsi="Times New Roman"/>
          <w:sz w:val="32"/>
          <w:szCs w:val="32"/>
          <w:vertAlign w:val="subscript"/>
          <w:lang w:eastAsia="ru-RU"/>
        </w:rPr>
        <w:t>кип.</w:t>
      </w:r>
      <w:r w:rsidR="00A43079">
        <w:rPr>
          <w:rFonts w:ascii="Times New Roman" w:eastAsia="Times New Roman" w:hAnsi="Times New Roman"/>
          <w:sz w:val="32"/>
          <w:szCs w:val="32"/>
          <w:lang w:eastAsia="ru-RU"/>
        </w:rPr>
        <w:t xml:space="preserve">= </w:t>
      </w:r>
      <w:r w:rsidR="00A43079">
        <w:rPr>
          <w:rFonts w:ascii="Times New Roman" w:eastAsia="Times New Roman" w:hAnsi="Times New Roman"/>
          <w:sz w:val="32"/>
          <w:szCs w:val="32"/>
          <w:lang w:val="en-US" w:eastAsia="ru-RU"/>
        </w:rPr>
        <w:t>E</w:t>
      </w:r>
      <w:r w:rsidR="00A43079">
        <w:rPr>
          <w:rFonts w:ascii="Times New Roman" w:eastAsia="Times New Roman" w:hAnsi="Times New Roman"/>
          <w:sz w:val="32"/>
          <w:szCs w:val="32"/>
          <w:vertAlign w:val="subscript"/>
          <w:lang w:eastAsia="ru-RU"/>
        </w:rPr>
        <w:t>кип</w:t>
      </w:r>
      <w:r w:rsidR="00A43079">
        <w:rPr>
          <w:rFonts w:ascii="Times New Roman" w:eastAsia="Times New Roman" w:hAnsi="Times New Roman"/>
          <w:sz w:val="32"/>
          <w:szCs w:val="32"/>
          <w:lang w:val="en-US" w:eastAsia="ru-RU"/>
        </w:rPr>
        <w:t>C</w:t>
      </w:r>
      <w:r w:rsidR="00A43079">
        <w:rPr>
          <w:rFonts w:ascii="Times New Roman" w:eastAsia="Times New Roman" w:hAnsi="Times New Roman"/>
          <w:sz w:val="32"/>
          <w:szCs w:val="32"/>
          <w:vertAlign w:val="subscript"/>
          <w:lang w:val="en-US" w:eastAsia="ru-RU"/>
        </w:rPr>
        <w:t>m</w:t>
      </w:r>
    </w:p>
    <w:p w:rsidR="00380923" w:rsidRDefault="00380923">
      <w:pPr>
        <w:spacing w:after="0" w:line="360" w:lineRule="auto"/>
        <w:ind w:firstLine="567"/>
      </w:pPr>
      <w:r w:rsidRPr="00380923">
        <w:rPr>
          <w:rFonts w:ascii="Times New Roman" w:eastAsia="Times New Roman" w:hAnsi="Times New Roman"/>
          <w:sz w:val="32"/>
          <w:szCs w:val="32"/>
          <w:lang w:eastAsia="ru-RU"/>
        </w:rPr>
        <w:object w:dxaOrig="220" w:dyaOrig="260">
          <v:shape id="Object 12" o:spid="_x0000_i1040" type="#_x0000_t75" style="width:9.75pt;height:14.25pt;visibility:visible" o:ole="">
            <v:imagedata r:id="rId22" o:title=""/>
          </v:shape>
          <o:OLEObject Type="Embed" ProgID="Equation.3" ShapeID="Object 12" DrawAspect="Content" ObjectID="_1645880112" r:id="rId26"/>
        </w:object>
      </w:r>
      <w:r w:rsidR="00A43079">
        <w:rPr>
          <w:rFonts w:ascii="Times New Roman" w:eastAsia="Times New Roman" w:hAnsi="Times New Roman"/>
          <w:sz w:val="32"/>
          <w:szCs w:val="32"/>
          <w:lang w:val="en-US" w:eastAsia="ru-RU"/>
        </w:rPr>
        <w:t>T</w:t>
      </w:r>
      <w:r w:rsidR="00A43079">
        <w:rPr>
          <w:rFonts w:ascii="Times New Roman" w:eastAsia="Times New Roman" w:hAnsi="Times New Roman"/>
          <w:sz w:val="32"/>
          <w:szCs w:val="32"/>
          <w:vertAlign w:val="subscript"/>
          <w:lang w:eastAsia="ru-RU"/>
        </w:rPr>
        <w:t xml:space="preserve">кр. </w:t>
      </w:r>
      <w:r w:rsidR="00A43079">
        <w:rPr>
          <w:rFonts w:ascii="Times New Roman" w:eastAsia="Times New Roman" w:hAnsi="Times New Roman"/>
          <w:sz w:val="32"/>
          <w:szCs w:val="32"/>
          <w:lang w:eastAsia="ru-RU"/>
        </w:rPr>
        <w:t xml:space="preserve">= </w:t>
      </w:r>
      <w:r w:rsidR="00A43079">
        <w:rPr>
          <w:rFonts w:ascii="Times New Roman" w:eastAsia="Times New Roman" w:hAnsi="Times New Roman"/>
          <w:sz w:val="32"/>
          <w:szCs w:val="32"/>
          <w:lang w:val="en-US" w:eastAsia="ru-RU"/>
        </w:rPr>
        <w:t>K</w:t>
      </w:r>
      <w:r w:rsidR="00A43079">
        <w:rPr>
          <w:rFonts w:ascii="Times New Roman" w:eastAsia="Times New Roman" w:hAnsi="Times New Roman"/>
          <w:sz w:val="32"/>
          <w:szCs w:val="32"/>
          <w:vertAlign w:val="subscript"/>
          <w:lang w:eastAsia="ru-RU"/>
        </w:rPr>
        <w:t>кр</w:t>
      </w:r>
      <w:r w:rsidR="00A43079">
        <w:rPr>
          <w:rFonts w:ascii="Times New Roman" w:eastAsia="Times New Roman" w:hAnsi="Times New Roman"/>
          <w:sz w:val="32"/>
          <w:szCs w:val="32"/>
          <w:lang w:val="en-US" w:eastAsia="ru-RU"/>
        </w:rPr>
        <w:t>C</w:t>
      </w:r>
      <w:r w:rsidR="00A43079">
        <w:rPr>
          <w:rFonts w:ascii="Times New Roman" w:eastAsia="Times New Roman" w:hAnsi="Times New Roman"/>
          <w:sz w:val="32"/>
          <w:szCs w:val="32"/>
          <w:vertAlign w:val="subscript"/>
          <w:lang w:val="en-US" w:eastAsia="ru-RU"/>
        </w:rPr>
        <w:t>m</w:t>
      </w:r>
    </w:p>
    <w:p w:rsidR="00380923" w:rsidRDefault="00A43079">
      <w:pPr>
        <w:spacing w:after="0" w:line="360" w:lineRule="auto"/>
        <w:ind w:firstLine="567"/>
      </w:pPr>
      <w:r>
        <w:rPr>
          <w:rFonts w:ascii="Times New Roman" w:eastAsia="Times New Roman" w:hAnsi="Times New Roman"/>
          <w:sz w:val="28"/>
          <w:szCs w:val="24"/>
          <w:lang w:eastAsia="ru-RU"/>
        </w:rPr>
        <w:t xml:space="preserve">где  </w:t>
      </w:r>
      <w:r>
        <w:rPr>
          <w:rFonts w:ascii="Times New Roman" w:eastAsia="Times New Roman" w:hAnsi="Times New Roman"/>
          <w:sz w:val="28"/>
          <w:szCs w:val="24"/>
          <w:lang w:val="en-US" w:eastAsia="ru-RU"/>
        </w:rPr>
        <w:t>E</w:t>
      </w:r>
      <w:r>
        <w:rPr>
          <w:rFonts w:ascii="Times New Roman" w:eastAsia="Times New Roman" w:hAnsi="Times New Roman"/>
          <w:sz w:val="28"/>
          <w:szCs w:val="24"/>
          <w:vertAlign w:val="subscript"/>
          <w:lang w:eastAsia="ru-RU"/>
        </w:rPr>
        <w:t>кип</w:t>
      </w:r>
      <w:r>
        <w:rPr>
          <w:rFonts w:ascii="Times New Roman" w:eastAsia="Times New Roman" w:hAnsi="Times New Roman"/>
          <w:sz w:val="28"/>
          <w:szCs w:val="24"/>
          <w:lang w:eastAsia="ru-RU"/>
        </w:rPr>
        <w:t xml:space="preserve"> – эбуллиоскопическая постоянная растворителя (для</w:t>
      </w:r>
      <w:bookmarkStart w:id="0" w:name="_GoBack"/>
      <w:bookmarkEnd w:id="0"/>
      <w:r>
        <w:rPr>
          <w:rFonts w:ascii="Times New Roman" w:eastAsia="Times New Roman" w:hAnsi="Times New Roman"/>
          <w:sz w:val="28"/>
          <w:szCs w:val="24"/>
          <w:lang w:eastAsia="ru-RU"/>
        </w:rPr>
        <w:t xml:space="preserve"> воды – Е</w:t>
      </w:r>
      <w:r>
        <w:rPr>
          <w:rFonts w:ascii="Times New Roman" w:eastAsia="Times New Roman" w:hAnsi="Times New Roman"/>
          <w:sz w:val="28"/>
          <w:szCs w:val="24"/>
          <w:vertAlign w:val="subscript"/>
          <w:lang w:eastAsia="ru-RU"/>
        </w:rPr>
        <w:t>кип</w:t>
      </w:r>
      <w:r>
        <w:rPr>
          <w:rFonts w:ascii="Times New Roman" w:eastAsia="Times New Roman" w:hAnsi="Times New Roman"/>
          <w:sz w:val="28"/>
          <w:szCs w:val="24"/>
          <w:lang w:eastAsia="ru-RU"/>
        </w:rPr>
        <w:t>=0,584, а для этилбромида – 6,43!)</w:t>
      </w:r>
    </w:p>
    <w:p w:rsidR="00380923" w:rsidRDefault="00A43079">
      <w:pPr>
        <w:spacing w:after="0" w:line="360" w:lineRule="auto"/>
        <w:ind w:firstLine="567"/>
      </w:pPr>
      <w:r>
        <w:rPr>
          <w:rFonts w:ascii="Times New Roman" w:eastAsia="Times New Roman" w:hAnsi="Times New Roman"/>
          <w:sz w:val="28"/>
          <w:szCs w:val="24"/>
          <w:lang w:eastAsia="ru-RU"/>
        </w:rPr>
        <w:t xml:space="preserve">       К</w:t>
      </w:r>
      <w:r>
        <w:rPr>
          <w:rFonts w:ascii="Times New Roman" w:eastAsia="Times New Roman" w:hAnsi="Times New Roman"/>
          <w:sz w:val="28"/>
          <w:szCs w:val="24"/>
          <w:vertAlign w:val="subscript"/>
          <w:lang w:eastAsia="ru-RU"/>
        </w:rPr>
        <w:t>кр.</w:t>
      </w:r>
      <w:r>
        <w:rPr>
          <w:rFonts w:ascii="Times New Roman" w:eastAsia="Times New Roman" w:hAnsi="Times New Roman"/>
          <w:sz w:val="28"/>
          <w:szCs w:val="24"/>
          <w:lang w:eastAsia="ru-RU"/>
        </w:rPr>
        <w:t xml:space="preserve"> – криоскопическая постоянная растворителя (для воды -  К</w:t>
      </w:r>
      <w:r>
        <w:rPr>
          <w:rFonts w:ascii="Times New Roman" w:eastAsia="Times New Roman" w:hAnsi="Times New Roman"/>
          <w:sz w:val="28"/>
          <w:szCs w:val="24"/>
          <w:vertAlign w:val="subscript"/>
          <w:lang w:eastAsia="ru-RU"/>
        </w:rPr>
        <w:t>кр.</w:t>
      </w:r>
      <w:r>
        <w:rPr>
          <w:rFonts w:ascii="Times New Roman" w:eastAsia="Times New Roman" w:hAnsi="Times New Roman"/>
          <w:sz w:val="28"/>
          <w:szCs w:val="24"/>
          <w:lang w:eastAsia="ru-RU"/>
        </w:rPr>
        <w:t xml:space="preserve"> = 1,85, а для камфоры – 40!).</w:t>
      </w:r>
    </w:p>
    <w:p w:rsidR="00380923" w:rsidRDefault="00A43079">
      <w:pPr>
        <w:spacing w:after="0" w:line="360" w:lineRule="auto"/>
        <w:ind w:firstLine="567"/>
      </w:pPr>
      <w:r>
        <w:rPr>
          <w:rFonts w:ascii="Times New Roman" w:eastAsia="Times New Roman" w:hAnsi="Times New Roman"/>
          <w:sz w:val="28"/>
          <w:szCs w:val="24"/>
          <w:lang w:eastAsia="ru-RU"/>
        </w:rPr>
        <w:t xml:space="preserve">       С</w:t>
      </w:r>
      <w:r>
        <w:rPr>
          <w:rFonts w:ascii="Times New Roman" w:eastAsia="Times New Roman" w:hAnsi="Times New Roman"/>
          <w:sz w:val="28"/>
          <w:szCs w:val="24"/>
          <w:vertAlign w:val="subscript"/>
          <w:lang w:val="en-US" w:eastAsia="ru-RU"/>
        </w:rPr>
        <w:t>m</w:t>
      </w:r>
      <w:r>
        <w:rPr>
          <w:rFonts w:ascii="Times New Roman" w:eastAsia="Times New Roman" w:hAnsi="Times New Roman"/>
          <w:sz w:val="28"/>
          <w:szCs w:val="24"/>
          <w:lang w:eastAsia="ru-RU"/>
        </w:rPr>
        <w:t xml:space="preserve"> – </w:t>
      </w:r>
      <w:r>
        <w:rPr>
          <w:rFonts w:ascii="Times New Roman" w:eastAsia="Times New Roman" w:hAnsi="Times New Roman"/>
          <w:i/>
          <w:sz w:val="28"/>
          <w:szCs w:val="24"/>
          <w:lang w:eastAsia="ru-RU"/>
        </w:rPr>
        <w:t>моляльная</w:t>
      </w:r>
      <w:r>
        <w:rPr>
          <w:rFonts w:ascii="Times New Roman" w:eastAsia="Times New Roman" w:hAnsi="Times New Roman"/>
          <w:sz w:val="28"/>
          <w:szCs w:val="24"/>
          <w:lang w:eastAsia="ru-RU"/>
        </w:rPr>
        <w:t xml:space="preserve"> концентрация раствора.</w:t>
      </w:r>
    </w:p>
    <w:p w:rsidR="00380923" w:rsidRDefault="00A43079">
      <w:pPr>
        <w:spacing w:after="0" w:line="360" w:lineRule="auto"/>
        <w:ind w:firstLine="567"/>
      </w:pPr>
      <w:r>
        <w:rPr>
          <w:rFonts w:ascii="Times New Roman" w:eastAsia="Times New Roman" w:hAnsi="Times New Roman"/>
          <w:sz w:val="28"/>
          <w:szCs w:val="24"/>
          <w:lang w:eastAsia="ru-RU"/>
        </w:rPr>
        <w:t xml:space="preserve">Эти следствия закона Рауля лежат в основе </w:t>
      </w:r>
      <w:r>
        <w:rPr>
          <w:rFonts w:ascii="Times New Roman" w:eastAsia="Times New Roman" w:hAnsi="Times New Roman"/>
          <w:i/>
          <w:sz w:val="28"/>
          <w:szCs w:val="24"/>
          <w:lang w:eastAsia="ru-RU"/>
        </w:rPr>
        <w:t>эбуллиоскопии</w:t>
      </w:r>
      <w:r>
        <w:rPr>
          <w:rFonts w:ascii="Times New Roman" w:eastAsia="Times New Roman" w:hAnsi="Times New Roman"/>
          <w:sz w:val="28"/>
          <w:szCs w:val="24"/>
          <w:lang w:eastAsia="ru-RU"/>
        </w:rPr>
        <w:t xml:space="preserve"> и </w:t>
      </w:r>
      <w:r>
        <w:rPr>
          <w:rFonts w:ascii="Times New Roman" w:eastAsia="Times New Roman" w:hAnsi="Times New Roman"/>
          <w:i/>
          <w:sz w:val="28"/>
          <w:szCs w:val="24"/>
          <w:lang w:eastAsia="ru-RU"/>
        </w:rPr>
        <w:t xml:space="preserve">криоскопии </w:t>
      </w:r>
      <w:r>
        <w:rPr>
          <w:rFonts w:ascii="Times New Roman" w:eastAsia="Times New Roman" w:hAnsi="Times New Roman"/>
          <w:sz w:val="28"/>
          <w:szCs w:val="24"/>
          <w:lang w:eastAsia="ru-RU"/>
        </w:rPr>
        <w:t>– методов определения молярной массы веществ по измерению температуры кипения и замерзания их растворов, поскольку молярная масса непосредственно входит в величину моляльной концентрации.</w:t>
      </w:r>
    </w:p>
    <w:p w:rsidR="00380923" w:rsidRDefault="00A43079">
      <w:pPr>
        <w:spacing w:after="0" w:line="360" w:lineRule="auto"/>
        <w:ind w:firstLine="567"/>
        <w:jc w:val="both"/>
      </w:pPr>
      <w:r>
        <w:rPr>
          <w:rFonts w:ascii="Times New Roman" w:eastAsia="Times New Roman" w:hAnsi="Times New Roman"/>
          <w:sz w:val="28"/>
          <w:szCs w:val="24"/>
          <w:lang w:eastAsia="ru-RU"/>
        </w:rPr>
        <w:t>Подчеркнем, что эти соотношения правильно описывают явления только для растворов</w:t>
      </w:r>
      <w:r>
        <w:rPr>
          <w:rFonts w:ascii="Times New Roman" w:eastAsia="Times New Roman" w:hAnsi="Times New Roman"/>
          <w:i/>
          <w:iCs/>
          <w:sz w:val="28"/>
          <w:szCs w:val="24"/>
          <w:lang w:eastAsia="ru-RU"/>
        </w:rPr>
        <w:t xml:space="preserve"> неэлектролитов.</w:t>
      </w:r>
    </w:p>
    <w:p w:rsidR="00380923" w:rsidRDefault="00380923">
      <w:pPr>
        <w:spacing w:after="0" w:line="360" w:lineRule="auto"/>
        <w:ind w:firstLine="567"/>
        <w:jc w:val="both"/>
      </w:pPr>
    </w:p>
    <w:p w:rsidR="00380923" w:rsidRDefault="00A43079">
      <w:pPr>
        <w:widowControl w:val="0"/>
        <w:autoSpaceDE w:val="0"/>
        <w:spacing w:after="0" w:line="360" w:lineRule="auto"/>
        <w:jc w:val="center"/>
        <w:rPr>
          <w:rFonts w:ascii="Times New Roman" w:eastAsia="Times New Roman" w:hAnsi="Times New Roman"/>
          <w:i/>
          <w:color w:val="00B050"/>
          <w:sz w:val="28"/>
          <w:szCs w:val="28"/>
          <w:u w:val="single"/>
          <w:lang w:eastAsia="ru-RU"/>
        </w:rPr>
      </w:pPr>
      <w:r>
        <w:rPr>
          <w:rFonts w:ascii="Times New Roman" w:eastAsia="Times New Roman" w:hAnsi="Times New Roman"/>
          <w:i/>
          <w:color w:val="00B050"/>
          <w:sz w:val="28"/>
          <w:szCs w:val="28"/>
          <w:u w:val="single"/>
          <w:lang w:eastAsia="ru-RU"/>
        </w:rPr>
        <w:t>Понятие об осмосе</w:t>
      </w:r>
    </w:p>
    <w:p w:rsidR="00380923" w:rsidRDefault="00380923">
      <w:pPr>
        <w:widowControl w:val="0"/>
        <w:autoSpaceDE w:val="0"/>
        <w:spacing w:after="0" w:line="360" w:lineRule="auto"/>
        <w:jc w:val="center"/>
        <w:rPr>
          <w:rFonts w:ascii="Times New Roman" w:eastAsia="Times New Roman" w:hAnsi="Times New Roman"/>
          <w:sz w:val="32"/>
          <w:szCs w:val="32"/>
          <w:u w:val="single"/>
          <w:lang w:eastAsia="ru-RU"/>
        </w:rPr>
      </w:pPr>
    </w:p>
    <w:p w:rsidR="00380923" w:rsidRDefault="00A43079">
      <w:pPr>
        <w:spacing w:after="0" w:line="360" w:lineRule="auto"/>
        <w:ind w:firstLine="567"/>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Еще одно проявление коллигативных свойств растворов –  явление осмоса.</w:t>
      </w:r>
    </w:p>
    <w:p w:rsidR="00380923" w:rsidRDefault="00A43079">
      <w:pPr>
        <w:spacing w:after="0" w:line="360" w:lineRule="auto"/>
        <w:ind w:firstLine="567"/>
        <w:jc w:val="both"/>
      </w:pPr>
      <w:r>
        <w:rPr>
          <w:rFonts w:ascii="Times New Roman" w:eastAsia="Times New Roman" w:hAnsi="Times New Roman"/>
          <w:i/>
          <w:iCs/>
          <w:sz w:val="28"/>
          <w:szCs w:val="28"/>
          <w:lang w:eastAsia="ru-RU"/>
        </w:rPr>
        <w:t xml:space="preserve">Осмос </w:t>
      </w:r>
      <w:r>
        <w:rPr>
          <w:rFonts w:ascii="Times New Roman" w:eastAsia="Times New Roman" w:hAnsi="Times New Roman"/>
          <w:sz w:val="28"/>
          <w:szCs w:val="28"/>
          <w:lang w:eastAsia="ru-RU"/>
        </w:rPr>
        <w:t xml:space="preserve">(от греч. </w:t>
      </w:r>
      <w:r>
        <w:rPr>
          <w:rFonts w:ascii="Times New Roman" w:eastAsia="Times New Roman" w:hAnsi="Times New Roman"/>
          <w:sz w:val="28"/>
          <w:szCs w:val="28"/>
          <w:lang w:val="el-GR" w:eastAsia="ru-RU"/>
        </w:rPr>
        <w:t>ὄσμος</w:t>
      </w:r>
      <w:r>
        <w:rPr>
          <w:rFonts w:ascii="Times New Roman" w:eastAsia="Times New Roman" w:hAnsi="Times New Roman"/>
          <w:sz w:val="28"/>
          <w:szCs w:val="28"/>
          <w:lang w:eastAsia="ru-RU"/>
        </w:rPr>
        <w:t> — толчок, давление) </w:t>
      </w:r>
      <w:r>
        <w:rPr>
          <w:rFonts w:ascii="Times New Roman" w:eastAsia="Times New Roman" w:hAnsi="Times New Roman"/>
          <w:i/>
          <w:iCs/>
          <w:sz w:val="28"/>
          <w:szCs w:val="28"/>
          <w:lang w:eastAsia="ru-RU"/>
        </w:rPr>
        <w:t xml:space="preserve"> – </w:t>
      </w:r>
      <w:r>
        <w:rPr>
          <w:rFonts w:ascii="Times New Roman" w:eastAsia="Times New Roman" w:hAnsi="Times New Roman"/>
          <w:sz w:val="28"/>
          <w:szCs w:val="28"/>
          <w:lang w:eastAsia="ru-RU"/>
        </w:rPr>
        <w:t>это диффузия растворителя через полупроницаемую мембрану, разделяющую два раствора различной концентрации, из менее концентрированного в более концентрированный.</w:t>
      </w:r>
    </w:p>
    <w:p w:rsidR="00380923" w:rsidRDefault="00A43079">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Явление осмоса открыл в 1748 г. Ж.А.Нолле.</w:t>
      </w:r>
    </w:p>
    <w:p w:rsidR="00586499" w:rsidRDefault="00586499">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205BDD" w:rsidRPr="00205BDD">
        <w:rPr>
          <w:rFonts w:ascii="Times New Roman" w:eastAsia="Times New Roman" w:hAnsi="Times New Roman"/>
          <w:noProof/>
          <w:sz w:val="28"/>
          <w:szCs w:val="28"/>
          <w:lang w:eastAsia="ru-RU"/>
        </w:rPr>
        <w:pict>
          <v:shape id="Рисунок 23" o:spid="_x0000_i1041" type="#_x0000_t75" style="width:231.75pt;height:285.75pt;visibility:visible">
            <v:imagedata r:id="rId27" o:title="Рис"/>
          </v:shape>
        </w:pict>
      </w:r>
    </w:p>
    <w:p w:rsidR="00380923" w:rsidRDefault="00A43079">
      <w:pPr>
        <w:spacing w:after="0"/>
        <w:jc w:val="both"/>
      </w:pPr>
      <w:r>
        <w:rPr>
          <w:rFonts w:ascii="Times New Roman" w:hAnsi="Times New Roman"/>
          <w:color w:val="0070C0"/>
          <w:sz w:val="28"/>
          <w:szCs w:val="28"/>
          <w:shd w:val="clear" w:color="auto" w:fill="FFFF00"/>
        </w:rPr>
        <w:t>Рис. 12.8.</w:t>
      </w:r>
      <w:r>
        <w:rPr>
          <w:rFonts w:ascii="Times New Roman" w:hAnsi="Times New Roman"/>
          <w:color w:val="0070C0"/>
          <w:sz w:val="28"/>
          <w:szCs w:val="28"/>
        </w:rPr>
        <w:t xml:space="preserve"> Жан Антуан Нолле (1700 – 1770). </w:t>
      </w:r>
      <w:r>
        <w:rPr>
          <w:rFonts w:ascii="Times New Roman" w:hAnsi="Times New Roman"/>
          <w:color w:val="0070C0"/>
          <w:shd w:val="clear" w:color="auto" w:fill="00FFFF"/>
        </w:rPr>
        <w:t xml:space="preserve">См. о нём </w:t>
      </w:r>
      <w:hyperlink r:id="rId28" w:history="1">
        <w:r>
          <w:rPr>
            <w:rStyle w:val="a6"/>
            <w:rFonts w:ascii="Times New Roman" w:hAnsi="Times New Roman"/>
            <w:shd w:val="clear" w:color="auto" w:fill="00FFFF"/>
          </w:rPr>
          <w:t>http://www.physchem.chimfak.rsu.ru/Source/History/Persones/N</w:t>
        </w:r>
        <w:bookmarkStart w:id="1" w:name="_Hlt425691402"/>
        <w:bookmarkStart w:id="2" w:name="_Hlt425691403"/>
        <w:r>
          <w:rPr>
            <w:rStyle w:val="a6"/>
            <w:rFonts w:ascii="Times New Roman" w:hAnsi="Times New Roman"/>
            <w:shd w:val="clear" w:color="auto" w:fill="00FFFF"/>
          </w:rPr>
          <w:t>o</w:t>
        </w:r>
        <w:bookmarkEnd w:id="1"/>
        <w:bookmarkEnd w:id="2"/>
        <w:r>
          <w:rPr>
            <w:rStyle w:val="a6"/>
            <w:rFonts w:ascii="Times New Roman" w:hAnsi="Times New Roman"/>
            <w:shd w:val="clear" w:color="auto" w:fill="00FFFF"/>
          </w:rPr>
          <w:t>llet.html</w:t>
        </w:r>
      </w:hyperlink>
    </w:p>
    <w:p w:rsidR="00380923" w:rsidRDefault="00A43079">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Опыт, демонстрирующий открытое Нолле явление, может быть произведён следующим образом (рис. 12.9.). При опускании в воду стеклянной трубки с раствором соли (нижний конец трубки закрыт полупроницаемой мембраной) уровень жидкости в трубке самопроизвольно возрастает. Рост уровня прекращается при определённой высоте подъёма. Гидростатическое давление столба жидкости в трубке называется осмотическим давлением.</w:t>
      </w:r>
    </w:p>
    <w:p w:rsidR="00380923" w:rsidRDefault="00A43079">
      <w:pPr>
        <w:spacing w:after="0" w:line="360" w:lineRule="auto"/>
        <w:ind w:firstLine="567"/>
        <w:jc w:val="both"/>
        <w:rPr>
          <w:rFonts w:ascii="Times New Roman" w:eastAsia="Times New Roman" w:hAnsi="Times New Roman"/>
          <w:lang w:eastAsia="ru-RU"/>
        </w:rPr>
      </w:pPr>
      <w:r>
        <w:rPr>
          <w:rFonts w:ascii="Times New Roman" w:eastAsia="Times New Roman" w:hAnsi="Times New Roman"/>
          <w:lang w:eastAsia="ru-RU"/>
        </w:rPr>
        <w:t>Полупроницаеммая мембрана – это мембрана, пропускающая молекулы растворителя, но не пропускающая частицы растворенного вещества. Первоначально в качестве таких мембран использовались животные ткани (бычьи и свиные мочевые пузыри), а в настоящее время наибольшее практическое значение имеют полимерные мембраны.</w:t>
      </w:r>
    </w:p>
    <w:p w:rsidR="00586499" w:rsidRDefault="00586499">
      <w:pPr>
        <w:spacing w:after="0" w:line="360" w:lineRule="auto"/>
        <w:ind w:firstLine="567"/>
        <w:jc w:val="both"/>
        <w:rPr>
          <w:rFonts w:ascii="Times New Roman" w:eastAsia="Times New Roman" w:hAnsi="Times New Roman"/>
          <w:lang w:eastAsia="ru-RU"/>
        </w:rPr>
      </w:pPr>
      <w:r>
        <w:rPr>
          <w:rFonts w:ascii="Times New Roman" w:eastAsia="Times New Roman" w:hAnsi="Times New Roman"/>
          <w:lang w:eastAsia="ru-RU"/>
        </w:rPr>
        <w:lastRenderedPageBreak/>
        <w:t xml:space="preserve">                   </w:t>
      </w:r>
      <w:r w:rsidR="00205BDD" w:rsidRPr="00205BDD">
        <w:rPr>
          <w:rFonts w:ascii="Times New Roman" w:eastAsia="Times New Roman" w:hAnsi="Times New Roman"/>
          <w:noProof/>
          <w:lang w:eastAsia="ru-RU"/>
        </w:rPr>
        <w:pict>
          <v:shape id="Рисунок 24" o:spid="_x0000_i1042" type="#_x0000_t75" style="width:283.5pt;height:315.75pt;visibility:visible">
            <v:imagedata r:id="rId29" o:title="Рис"/>
          </v:shape>
        </w:pict>
      </w:r>
    </w:p>
    <w:p w:rsidR="00380923" w:rsidRDefault="00A43079">
      <w:pPr>
        <w:spacing w:after="0" w:line="360" w:lineRule="auto"/>
        <w:ind w:firstLine="567"/>
        <w:jc w:val="both"/>
      </w:pPr>
      <w:r>
        <w:rPr>
          <w:rFonts w:ascii="Times New Roman" w:hAnsi="Times New Roman"/>
          <w:color w:val="0070C0"/>
          <w:sz w:val="28"/>
          <w:szCs w:val="28"/>
          <w:shd w:val="clear" w:color="auto" w:fill="FFFF00"/>
        </w:rPr>
        <w:t>Рис. 12.9.</w:t>
      </w:r>
      <w:r>
        <w:rPr>
          <w:rFonts w:ascii="Times New Roman" w:hAnsi="Times New Roman"/>
          <w:color w:val="0070C0"/>
          <w:sz w:val="28"/>
          <w:szCs w:val="28"/>
        </w:rPr>
        <w:t xml:space="preserve"> Опыт </w:t>
      </w:r>
      <w:r w:rsidR="00586499">
        <w:rPr>
          <w:rFonts w:ascii="Times New Roman" w:hAnsi="Times New Roman"/>
          <w:color w:val="0070C0"/>
          <w:sz w:val="28"/>
          <w:szCs w:val="28"/>
        </w:rPr>
        <w:t>демонстрации явления осмоса</w:t>
      </w:r>
      <w:r>
        <w:rPr>
          <w:rFonts w:ascii="Times New Roman" w:hAnsi="Times New Roman"/>
          <w:color w:val="0070C0"/>
          <w:sz w:val="28"/>
          <w:szCs w:val="28"/>
        </w:rPr>
        <w:t>.</w:t>
      </w:r>
    </w:p>
    <w:p w:rsidR="00380923" w:rsidRDefault="00A43079">
      <w:pPr>
        <w:spacing w:after="0" w:line="360" w:lineRule="auto"/>
        <w:ind w:firstLine="567"/>
        <w:jc w:val="both"/>
      </w:pPr>
      <w:r>
        <w:rPr>
          <w:rFonts w:ascii="Times New Roman" w:eastAsia="Times New Roman" w:hAnsi="Times New Roman"/>
          <w:sz w:val="28"/>
          <w:szCs w:val="24"/>
          <w:lang w:eastAsia="ru-RU"/>
        </w:rPr>
        <w:t xml:space="preserve">Причина осмоса – во Втором законе термодинамики. Энтропия чистого растворителя </w:t>
      </w:r>
      <w:r>
        <w:rPr>
          <w:rFonts w:ascii="Times New Roman" w:eastAsia="Times New Roman" w:hAnsi="Times New Roman"/>
          <w:sz w:val="28"/>
          <w:szCs w:val="24"/>
          <w:lang w:val="en-US" w:eastAsia="ru-RU"/>
        </w:rPr>
        <w:t>S</w:t>
      </w:r>
      <w:r>
        <w:rPr>
          <w:rFonts w:ascii="Times New Roman" w:eastAsia="Times New Roman" w:hAnsi="Times New Roman"/>
          <w:sz w:val="28"/>
          <w:szCs w:val="24"/>
          <w:vertAlign w:val="subscript"/>
          <w:lang w:val="en-US" w:eastAsia="ru-RU"/>
        </w:rPr>
        <w:t>s</w:t>
      </w:r>
      <w:r>
        <w:rPr>
          <w:rFonts w:ascii="Times New Roman" w:eastAsia="Times New Roman" w:hAnsi="Times New Roman"/>
          <w:sz w:val="28"/>
          <w:szCs w:val="24"/>
          <w:vertAlign w:val="subscript"/>
          <w:lang w:eastAsia="ru-RU"/>
        </w:rPr>
        <w:t>0</w:t>
      </w:r>
      <w:r>
        <w:rPr>
          <w:rFonts w:ascii="Times New Roman" w:eastAsia="Times New Roman" w:hAnsi="Times New Roman"/>
          <w:sz w:val="28"/>
          <w:szCs w:val="24"/>
          <w:lang w:eastAsia="ru-RU"/>
        </w:rPr>
        <w:t xml:space="preserve"> , а растворителя в растворе </w:t>
      </w:r>
      <w:r>
        <w:rPr>
          <w:rFonts w:ascii="Times New Roman" w:eastAsia="Times New Roman" w:hAnsi="Times New Roman"/>
          <w:sz w:val="28"/>
          <w:szCs w:val="24"/>
          <w:lang w:val="en-US" w:eastAsia="ru-RU"/>
        </w:rPr>
        <w:t>S</w:t>
      </w:r>
      <w:r>
        <w:rPr>
          <w:rFonts w:ascii="Times New Roman" w:eastAsia="Times New Roman" w:hAnsi="Times New Roman"/>
          <w:sz w:val="28"/>
          <w:szCs w:val="24"/>
          <w:vertAlign w:val="subscript"/>
          <w:lang w:val="en-US" w:eastAsia="ru-RU"/>
        </w:rPr>
        <w:t>ss</w:t>
      </w:r>
      <w:r>
        <w:rPr>
          <w:rFonts w:ascii="Times New Roman" w:eastAsia="Times New Roman" w:hAnsi="Times New Roman"/>
          <w:sz w:val="28"/>
          <w:szCs w:val="24"/>
          <w:lang w:eastAsia="ru-RU"/>
        </w:rPr>
        <w:t xml:space="preserve"> = </w:t>
      </w:r>
      <w:r>
        <w:rPr>
          <w:rFonts w:ascii="Times New Roman" w:eastAsia="Times New Roman" w:hAnsi="Times New Roman"/>
          <w:sz w:val="28"/>
          <w:szCs w:val="24"/>
          <w:lang w:val="en-US" w:eastAsia="ru-RU"/>
        </w:rPr>
        <w:t>S</w:t>
      </w:r>
      <w:r>
        <w:rPr>
          <w:rFonts w:ascii="Times New Roman" w:eastAsia="Times New Roman" w:hAnsi="Times New Roman"/>
          <w:sz w:val="28"/>
          <w:szCs w:val="24"/>
          <w:vertAlign w:val="subscript"/>
          <w:lang w:val="en-US" w:eastAsia="ru-RU"/>
        </w:rPr>
        <w:t>s</w:t>
      </w:r>
      <w:r>
        <w:rPr>
          <w:rFonts w:ascii="Times New Roman" w:eastAsia="Times New Roman" w:hAnsi="Times New Roman"/>
          <w:sz w:val="28"/>
          <w:szCs w:val="24"/>
          <w:vertAlign w:val="subscript"/>
          <w:lang w:eastAsia="ru-RU"/>
        </w:rPr>
        <w:t>0</w:t>
      </w:r>
      <w:r>
        <w:rPr>
          <w:rFonts w:ascii="Times New Roman" w:eastAsia="Times New Roman" w:hAnsi="Times New Roman"/>
          <w:sz w:val="28"/>
          <w:szCs w:val="24"/>
          <w:lang w:eastAsia="ru-RU"/>
        </w:rPr>
        <w:t xml:space="preserve"> – </w:t>
      </w:r>
      <w:r>
        <w:rPr>
          <w:rFonts w:ascii="Times New Roman" w:eastAsia="Times New Roman" w:hAnsi="Times New Roman"/>
          <w:sz w:val="28"/>
          <w:szCs w:val="24"/>
          <w:lang w:val="en-US" w:eastAsia="ru-RU"/>
        </w:rPr>
        <w:t>RlnX</w:t>
      </w:r>
      <w:r>
        <w:rPr>
          <w:rFonts w:ascii="Times New Roman" w:eastAsia="Times New Roman" w:hAnsi="Times New Roman"/>
          <w:sz w:val="28"/>
          <w:szCs w:val="24"/>
          <w:vertAlign w:val="subscript"/>
          <w:lang w:val="en-US" w:eastAsia="ru-RU"/>
        </w:rPr>
        <w:t>s</w:t>
      </w:r>
      <w:r>
        <w:rPr>
          <w:rFonts w:ascii="Times New Roman" w:eastAsia="Times New Roman" w:hAnsi="Times New Roman"/>
          <w:sz w:val="28"/>
          <w:szCs w:val="24"/>
          <w:lang w:eastAsia="ru-RU"/>
        </w:rPr>
        <w:t xml:space="preserve">. </w:t>
      </w:r>
    </w:p>
    <w:p w:rsidR="00380923" w:rsidRDefault="00A43079">
      <w:pPr>
        <w:spacing w:after="0" w:line="360" w:lineRule="auto"/>
        <w:ind w:firstLine="567"/>
        <w:jc w:val="both"/>
      </w:pPr>
      <w:r>
        <w:rPr>
          <w:rFonts w:ascii="Times New Roman" w:eastAsia="Times New Roman" w:hAnsi="Times New Roman"/>
          <w:sz w:val="28"/>
          <w:szCs w:val="28"/>
          <w:lang w:eastAsia="ru-RU"/>
        </w:rPr>
        <w:t xml:space="preserve">Поскольку мольная доля растворителя в растворе </w:t>
      </w:r>
      <w:r>
        <w:rPr>
          <w:rFonts w:ascii="Times New Roman" w:eastAsia="Times New Roman" w:hAnsi="Times New Roman"/>
          <w:sz w:val="28"/>
          <w:szCs w:val="28"/>
          <w:lang w:val="en-US" w:eastAsia="ru-RU"/>
        </w:rPr>
        <w:t>X</w:t>
      </w:r>
      <w:r>
        <w:rPr>
          <w:rFonts w:ascii="Times New Roman" w:eastAsia="Times New Roman" w:hAnsi="Times New Roman"/>
          <w:sz w:val="28"/>
          <w:szCs w:val="28"/>
          <w:vertAlign w:val="subscript"/>
          <w:lang w:val="en-US" w:eastAsia="ru-RU"/>
        </w:rPr>
        <w:t>s</w:t>
      </w:r>
      <w:r>
        <w:rPr>
          <w:rFonts w:ascii="Times New Roman" w:eastAsia="Times New Roman" w:hAnsi="Times New Roman"/>
          <w:sz w:val="28"/>
          <w:szCs w:val="28"/>
          <w:lang w:eastAsia="ru-RU"/>
        </w:rPr>
        <w:t xml:space="preserve">&lt;1, энтропия  </w:t>
      </w:r>
      <w:r>
        <w:rPr>
          <w:rFonts w:ascii="Times New Roman" w:eastAsia="Times New Roman" w:hAnsi="Times New Roman"/>
          <w:sz w:val="28"/>
          <w:szCs w:val="28"/>
          <w:lang w:val="en-US" w:eastAsia="ru-RU"/>
        </w:rPr>
        <w:t>S</w:t>
      </w:r>
      <w:r>
        <w:rPr>
          <w:rFonts w:ascii="Times New Roman" w:eastAsia="Times New Roman" w:hAnsi="Times New Roman"/>
          <w:sz w:val="28"/>
          <w:szCs w:val="28"/>
          <w:vertAlign w:val="subscript"/>
          <w:lang w:val="en-US" w:eastAsia="ru-RU"/>
        </w:rPr>
        <w:t>ss</w:t>
      </w:r>
      <w:r>
        <w:rPr>
          <w:rFonts w:ascii="Times New Roman" w:eastAsia="Times New Roman" w:hAnsi="Times New Roman"/>
          <w:sz w:val="28"/>
          <w:szCs w:val="28"/>
          <w:lang w:eastAsia="ru-RU"/>
        </w:rPr>
        <w:t xml:space="preserve">&gt; </w:t>
      </w:r>
      <w:r>
        <w:rPr>
          <w:rFonts w:ascii="Times New Roman" w:eastAsia="Times New Roman" w:hAnsi="Times New Roman"/>
          <w:sz w:val="28"/>
          <w:szCs w:val="28"/>
          <w:lang w:val="en-US" w:eastAsia="ru-RU"/>
        </w:rPr>
        <w:t>S</w:t>
      </w:r>
      <w:r>
        <w:rPr>
          <w:rFonts w:ascii="Times New Roman" w:eastAsia="Times New Roman" w:hAnsi="Times New Roman"/>
          <w:sz w:val="28"/>
          <w:szCs w:val="28"/>
          <w:vertAlign w:val="subscript"/>
          <w:lang w:val="en-US" w:eastAsia="ru-RU"/>
        </w:rPr>
        <w:t>s</w:t>
      </w:r>
      <w:r>
        <w:rPr>
          <w:rFonts w:ascii="Times New Roman" w:eastAsia="Times New Roman" w:hAnsi="Times New Roman"/>
          <w:sz w:val="28"/>
          <w:szCs w:val="28"/>
          <w:vertAlign w:val="subscript"/>
          <w:lang w:eastAsia="ru-RU"/>
        </w:rPr>
        <w:t>0</w:t>
      </w:r>
      <w:r>
        <w:rPr>
          <w:rFonts w:ascii="Times New Roman" w:eastAsia="Times New Roman" w:hAnsi="Times New Roman"/>
          <w:sz w:val="28"/>
          <w:szCs w:val="28"/>
          <w:lang w:eastAsia="ru-RU"/>
        </w:rPr>
        <w:t xml:space="preserve"> и поэтому  Второй закон заставляет растворитель перемещаться через мембрану из области меньшей концентрации раствора (там больше растворителя!) в область большей концентрации.</w:t>
      </w:r>
    </w:p>
    <w:p w:rsidR="00380923" w:rsidRDefault="00A43079">
      <w:pPr>
        <w:spacing w:after="0" w:line="360" w:lineRule="auto"/>
        <w:ind w:firstLine="567"/>
        <w:jc w:val="both"/>
      </w:pPr>
      <w:r>
        <w:rPr>
          <w:rFonts w:ascii="Times New Roman" w:eastAsia="Times New Roman" w:hAnsi="Times New Roman"/>
          <w:sz w:val="28"/>
          <w:szCs w:val="28"/>
          <w:lang w:eastAsia="ru-RU"/>
        </w:rPr>
        <w:t xml:space="preserve">Этому препятствует давление столба жидкости в трубке. Проникновение растворителя сквозь мембрану и подъём уровня жидкости в трубке будет проходить до тех пор, пока фактор давления не уравновесит осмотический поток при </w:t>
      </w:r>
      <w:r>
        <w:rPr>
          <w:rFonts w:ascii="Times New Roman" w:eastAsia="Times New Roman" w:hAnsi="Times New Roman"/>
          <w:i/>
          <w:iCs/>
          <w:sz w:val="28"/>
          <w:szCs w:val="24"/>
          <w:lang w:eastAsia="ru-RU"/>
        </w:rPr>
        <w:t xml:space="preserve">осмотическом давлении </w:t>
      </w:r>
      <w:r>
        <w:rPr>
          <w:rFonts w:ascii="Times New Roman" w:eastAsia="Times New Roman" w:hAnsi="Times New Roman"/>
          <w:i/>
          <w:iCs/>
          <w:sz w:val="36"/>
          <w:szCs w:val="36"/>
          <w:lang w:eastAsia="ru-RU"/>
        </w:rPr>
        <w:t>π.</w:t>
      </w:r>
      <w:r>
        <w:rPr>
          <w:rFonts w:ascii="Times New Roman" w:eastAsia="Times New Roman" w:hAnsi="Times New Roman"/>
          <w:i/>
          <w:iCs/>
          <w:sz w:val="28"/>
          <w:szCs w:val="24"/>
          <w:lang w:eastAsia="ru-RU"/>
        </w:rPr>
        <w:t xml:space="preserve"> </w:t>
      </w:r>
      <w:r>
        <w:rPr>
          <w:rFonts w:ascii="Times New Roman" w:eastAsia="Times New Roman" w:hAnsi="Times New Roman"/>
          <w:iCs/>
          <w:sz w:val="28"/>
          <w:szCs w:val="24"/>
          <w:lang w:eastAsia="ru-RU"/>
        </w:rPr>
        <w:t>В случае идеальных растворов оно описывается</w:t>
      </w:r>
      <w:r>
        <w:rPr>
          <w:rFonts w:ascii="Times New Roman" w:eastAsia="Times New Roman" w:hAnsi="Times New Roman"/>
          <w:sz w:val="28"/>
          <w:szCs w:val="24"/>
          <w:lang w:eastAsia="ru-RU"/>
        </w:rPr>
        <w:t xml:space="preserve"> уравнением Вант-Гоффа:</w:t>
      </w:r>
    </w:p>
    <w:p w:rsidR="00380923" w:rsidRDefault="00380923">
      <w:pPr>
        <w:spacing w:after="0" w:line="360" w:lineRule="auto"/>
        <w:ind w:firstLine="567"/>
        <w:jc w:val="both"/>
        <w:rPr>
          <w:rFonts w:ascii="Times New Roman" w:eastAsia="Times New Roman" w:hAnsi="Times New Roman"/>
          <w:sz w:val="28"/>
          <w:szCs w:val="24"/>
          <w:lang w:eastAsia="ru-RU"/>
        </w:rPr>
      </w:pPr>
    </w:p>
    <w:p w:rsidR="00380923" w:rsidRDefault="00A43079">
      <w:pPr>
        <w:spacing w:after="0" w:line="360" w:lineRule="auto"/>
        <w:ind w:firstLine="567"/>
        <w:jc w:val="both"/>
      </w:pPr>
      <w:r>
        <w:rPr>
          <w:rFonts w:ascii="Times New Roman" w:eastAsia="Times New Roman" w:hAnsi="Times New Roman"/>
          <w:iCs/>
          <w:sz w:val="40"/>
          <w:szCs w:val="40"/>
          <w:lang w:eastAsia="ru-RU"/>
        </w:rPr>
        <w:t>π</w:t>
      </w:r>
      <w:r>
        <w:rPr>
          <w:rFonts w:ascii="Times New Roman" w:eastAsia="Times New Roman" w:hAnsi="Times New Roman"/>
          <w:i/>
          <w:iCs/>
          <w:sz w:val="40"/>
          <w:szCs w:val="40"/>
          <w:lang w:eastAsia="ru-RU"/>
        </w:rPr>
        <w:t xml:space="preserve">= </w:t>
      </w:r>
      <w:r>
        <w:rPr>
          <w:rFonts w:ascii="Times New Roman" w:eastAsia="Times New Roman" w:hAnsi="Times New Roman"/>
          <w:sz w:val="32"/>
          <w:szCs w:val="32"/>
          <w:lang w:val="en-US" w:eastAsia="ru-RU"/>
        </w:rPr>
        <w:t>CRT</w:t>
      </w:r>
      <w:r>
        <w:rPr>
          <w:rFonts w:ascii="Times New Roman" w:eastAsia="Times New Roman" w:hAnsi="Times New Roman"/>
          <w:sz w:val="32"/>
          <w:szCs w:val="32"/>
          <w:lang w:eastAsia="ru-RU"/>
        </w:rPr>
        <w:t>,</w:t>
      </w:r>
    </w:p>
    <w:p w:rsidR="00380923" w:rsidRDefault="00A43079">
      <w:pPr>
        <w:spacing w:after="0" w:line="360" w:lineRule="auto"/>
        <w:ind w:firstLine="567"/>
        <w:jc w:val="both"/>
      </w:pPr>
      <w:r>
        <w:rPr>
          <w:rFonts w:ascii="Times New Roman" w:eastAsia="Times New Roman" w:hAnsi="Times New Roman"/>
          <w:sz w:val="28"/>
          <w:szCs w:val="24"/>
          <w:lang w:eastAsia="ru-RU"/>
        </w:rPr>
        <w:lastRenderedPageBreak/>
        <w:t xml:space="preserve">где С – молярная концентрация раствора, </w:t>
      </w:r>
      <w:r>
        <w:rPr>
          <w:rFonts w:ascii="Times New Roman" w:eastAsia="Times New Roman" w:hAnsi="Times New Roman"/>
          <w:sz w:val="28"/>
          <w:szCs w:val="24"/>
          <w:lang w:val="en-US" w:eastAsia="ru-RU"/>
        </w:rPr>
        <w:t>R</w:t>
      </w:r>
      <w:r>
        <w:rPr>
          <w:rFonts w:ascii="Times New Roman" w:eastAsia="Times New Roman" w:hAnsi="Times New Roman"/>
          <w:sz w:val="28"/>
          <w:szCs w:val="24"/>
          <w:lang w:eastAsia="ru-RU"/>
        </w:rPr>
        <w:t>- универсальная газовая постоянная.</w:t>
      </w:r>
    </w:p>
    <w:p w:rsidR="00380923" w:rsidRDefault="00A43079">
      <w:pPr>
        <w:spacing w:after="0" w:line="360" w:lineRule="auto"/>
        <w:ind w:firstLine="567"/>
        <w:jc w:val="both"/>
      </w:pPr>
      <w:r>
        <w:rPr>
          <w:rFonts w:ascii="Times New Roman" w:eastAsia="Times New Roman" w:hAnsi="Times New Roman"/>
          <w:sz w:val="24"/>
          <w:szCs w:val="24"/>
          <w:lang w:eastAsia="ru-RU"/>
        </w:rPr>
        <w:t xml:space="preserve">Для того, чтобы получить при расчете давление в атмосферах, нужно выразить </w:t>
      </w:r>
      <w:r>
        <w:rPr>
          <w:rFonts w:ascii="Times New Roman" w:eastAsia="Times New Roman" w:hAnsi="Times New Roman"/>
          <w:sz w:val="24"/>
          <w:szCs w:val="24"/>
          <w:lang w:val="en-US" w:eastAsia="ru-RU"/>
        </w:rPr>
        <w:t>R</w:t>
      </w:r>
      <w:r>
        <w:rPr>
          <w:rFonts w:ascii="Times New Roman" w:eastAsia="Times New Roman" w:hAnsi="Times New Roman"/>
          <w:sz w:val="24"/>
          <w:szCs w:val="24"/>
          <w:lang w:eastAsia="ru-RU"/>
        </w:rPr>
        <w:t xml:space="preserve"> в единицах </w:t>
      </w:r>
      <w:r>
        <w:rPr>
          <w:rFonts w:ascii="Times New Roman" w:eastAsia="Times New Roman" w:hAnsi="Times New Roman"/>
          <w:sz w:val="36"/>
          <w:szCs w:val="36"/>
          <w:lang w:eastAsia="ru-RU"/>
        </w:rPr>
        <w:t>[</w:t>
      </w:r>
      <w:r w:rsidR="00205BDD" w:rsidRPr="00205BDD">
        <w:rPr>
          <w:rFonts w:ascii="Times New Roman" w:eastAsia="Times New Roman" w:hAnsi="Times New Roman"/>
          <w:sz w:val="36"/>
          <w:szCs w:val="36"/>
          <w:lang w:eastAsia="ru-RU"/>
        </w:rPr>
        <w:fldChar w:fldCharType="begin"/>
      </w:r>
      <w:r w:rsidR="00205BDD" w:rsidRPr="00205BDD">
        <w:rPr>
          <w:rFonts w:ascii="Times New Roman" w:eastAsia="Times New Roman" w:hAnsi="Times New Roman"/>
          <w:sz w:val="36"/>
          <w:szCs w:val="36"/>
          <w:lang w:eastAsia="ru-RU"/>
        </w:rPr>
        <w:instrText xml:space="preserve"> QUOTE </w:instrText>
      </w:r>
      <w:r w:rsidR="00205BDD" w:rsidRPr="00205BDD">
        <w:rPr>
          <w:position w:val="-17"/>
        </w:rPr>
        <w:pict>
          <v:shape id="_x0000_i1043" type="#_x0000_t75" style="width:25.5pt;height:19.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80923&quot;/&gt;&lt;wsp:rsid wsp:val=&quot;00205BDD&quot;/&gt;&lt;wsp:rsid wsp:val=&quot;00380923&quot;/&gt;&lt;wsp:rsid wsp:val=&quot;00586499&quot;/&gt;&lt;wsp:rsid wsp:val=&quot;008A60BA&quot;/&gt;&lt;wsp:rsid wsp:val=&quot;00F12745&quot;/&gt;&lt;/wsp:rsids&gt;&lt;/w:docPr&gt;&lt;w:body&gt;&lt;w:p wsp:rsidR=&quot;00000000&quot; wsp:rsidRDefault=&quot;00F12745&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Р»в€™Р°С‚Рј&lt;/m:t&gt;&lt;/m:r&gt;&lt;/m:num&gt;&lt;m:den&gt;&lt;m:r&gt;&lt;w:rPr&gt;&lt;w:rFonts w:ascii=&quot;Cambria Math&quot; w:h-ansi=&quot;Cambria Math&quot;/&gt;&lt;wx:font wx:val=&quot;Cambria Math&quot;/&gt;&lt;w:i/&gt;&lt;/w:rPr&gt;&lt;m:t&gt;РјРѕР»СЊв€™Рљ&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 o:title="" chromakey="white"/>
          </v:shape>
        </w:pict>
      </w:r>
      <w:r w:rsidR="00205BDD" w:rsidRPr="00205BDD">
        <w:rPr>
          <w:rFonts w:ascii="Times New Roman" w:eastAsia="Times New Roman" w:hAnsi="Times New Roman"/>
          <w:sz w:val="36"/>
          <w:szCs w:val="36"/>
          <w:lang w:eastAsia="ru-RU"/>
        </w:rPr>
        <w:instrText xml:space="preserve"> </w:instrText>
      </w:r>
      <w:r w:rsidR="00205BDD" w:rsidRPr="00205BDD">
        <w:rPr>
          <w:rFonts w:ascii="Times New Roman" w:eastAsia="Times New Roman" w:hAnsi="Times New Roman"/>
          <w:sz w:val="36"/>
          <w:szCs w:val="36"/>
          <w:lang w:eastAsia="ru-RU"/>
        </w:rPr>
        <w:fldChar w:fldCharType="separate"/>
      </w:r>
      <w:r w:rsidR="00205BDD" w:rsidRPr="00205BDD">
        <w:rPr>
          <w:position w:val="-17"/>
        </w:rPr>
        <w:pict>
          <v:shape id="_x0000_i1044" type="#_x0000_t75" style="width:25.5pt;height:19.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80923&quot;/&gt;&lt;wsp:rsid wsp:val=&quot;00205BDD&quot;/&gt;&lt;wsp:rsid wsp:val=&quot;00380923&quot;/&gt;&lt;wsp:rsid wsp:val=&quot;00586499&quot;/&gt;&lt;wsp:rsid wsp:val=&quot;008A60BA&quot;/&gt;&lt;wsp:rsid wsp:val=&quot;00F12745&quot;/&gt;&lt;/wsp:rsids&gt;&lt;/w:docPr&gt;&lt;w:body&gt;&lt;w:p wsp:rsidR=&quot;00000000&quot; wsp:rsidRDefault=&quot;00F12745&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Р»в€™Р°С‚Рј&lt;/m:t&gt;&lt;/m:r&gt;&lt;/m:num&gt;&lt;m:den&gt;&lt;m:r&gt;&lt;w:rPr&gt;&lt;w:rFonts w:ascii=&quot;Cambria Math&quot; w:h-ansi=&quot;Cambria Math&quot;/&gt;&lt;wx:font wx:val=&quot;Cambria Math&quot;/&gt;&lt;w:i/&gt;&lt;/w:rPr&gt;&lt;m:t&gt;РјРѕР»СЊв€™Рљ&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 o:title="" chromakey="white"/>
          </v:shape>
        </w:pict>
      </w:r>
      <w:r w:rsidR="00205BDD" w:rsidRPr="00205BDD">
        <w:rPr>
          <w:rFonts w:ascii="Times New Roman" w:eastAsia="Times New Roman" w:hAnsi="Times New Roman"/>
          <w:sz w:val="36"/>
          <w:szCs w:val="36"/>
          <w:lang w:eastAsia="ru-RU"/>
        </w:rPr>
        <w:fldChar w:fldCharType="end"/>
      </w:r>
      <w:r>
        <w:rPr>
          <w:rFonts w:ascii="Times New Roman" w:eastAsia="Times New Roman" w:hAnsi="Times New Roman"/>
          <w:sz w:val="36"/>
          <w:szCs w:val="36"/>
          <w:lang w:eastAsia="ru-RU"/>
        </w:rPr>
        <w:t>]</w:t>
      </w:r>
      <w:r>
        <w:rPr>
          <w:rFonts w:ascii="Times New Roman" w:eastAsia="Times New Roman" w:hAnsi="Times New Roman"/>
          <w:sz w:val="24"/>
          <w:szCs w:val="24"/>
          <w:lang w:eastAsia="ru-RU"/>
        </w:rPr>
        <w:t xml:space="preserve">. В этих единицах </w:t>
      </w:r>
      <w:r>
        <w:rPr>
          <w:rFonts w:ascii="Times New Roman" w:eastAsia="Times New Roman" w:hAnsi="Times New Roman"/>
          <w:sz w:val="24"/>
          <w:szCs w:val="24"/>
          <w:lang w:val="en-US" w:eastAsia="ru-RU"/>
        </w:rPr>
        <w:t>R</w:t>
      </w:r>
      <w:r>
        <w:rPr>
          <w:rFonts w:ascii="Times New Roman" w:eastAsia="Times New Roman" w:hAnsi="Times New Roman"/>
          <w:sz w:val="24"/>
          <w:szCs w:val="24"/>
          <w:lang w:eastAsia="ru-RU"/>
        </w:rPr>
        <w:t>=82,05</w:t>
      </w:r>
      <w:r w:rsidR="00205BDD" w:rsidRPr="009C512B">
        <w:rPr>
          <w:noProof/>
          <w:lang w:eastAsia="ru-RU"/>
        </w:rPr>
        <w:pict>
          <v:shape id="Picture 15" o:spid="_x0000_i1045" type="#_x0000_t75" style="width:3pt;height:16.5pt;visibility:visible">
            <v:imagedata r:id="rId31" o:title=""/>
          </v:shape>
        </w:pict>
      </w:r>
      <w:r>
        <w:rPr>
          <w:rFonts w:ascii="Times New Roman" w:eastAsia="Times New Roman" w:hAnsi="Times New Roman"/>
          <w:sz w:val="24"/>
          <w:szCs w:val="24"/>
          <w:lang w:eastAsia="ru-RU"/>
        </w:rPr>
        <w:t>10</w:t>
      </w:r>
      <w:r>
        <w:rPr>
          <w:rFonts w:ascii="Times New Roman" w:eastAsia="Times New Roman" w:hAnsi="Times New Roman"/>
          <w:sz w:val="24"/>
          <w:szCs w:val="24"/>
          <w:vertAlign w:val="superscript"/>
          <w:lang w:eastAsia="ru-RU"/>
        </w:rPr>
        <w:t>-3</w:t>
      </w:r>
      <w:r>
        <w:rPr>
          <w:rFonts w:ascii="Times New Roman" w:eastAsia="Times New Roman" w:hAnsi="Times New Roman"/>
          <w:sz w:val="24"/>
          <w:szCs w:val="24"/>
          <w:lang w:eastAsia="ru-RU"/>
        </w:rPr>
        <w:t>.</w:t>
      </w:r>
    </w:p>
    <w:p w:rsidR="00380923" w:rsidRDefault="00A43079">
      <w:pPr>
        <w:spacing w:after="0" w:line="360" w:lineRule="auto"/>
        <w:ind w:firstLine="567"/>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Это уравнение – полный аналог уравнения Клапейрона-Менделеева для идеальных газов.</w:t>
      </w:r>
    </w:p>
    <w:p w:rsidR="00380923" w:rsidRDefault="00A43079">
      <w:pPr>
        <w:spacing w:after="0" w:line="360" w:lineRule="auto"/>
        <w:ind w:firstLine="567"/>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Также,  как и в случае следствий из Закона Рауля, уравнение Вант-Гоффа в этой форме справедливо только для растворов неэлектролитов. </w:t>
      </w:r>
    </w:p>
    <w:p w:rsidR="00380923" w:rsidRDefault="00A43079">
      <w:pPr>
        <w:widowControl w:val="0"/>
        <w:autoSpaceDE w:val="0"/>
        <w:spacing w:after="0" w:line="360" w:lineRule="auto"/>
        <w:jc w:val="center"/>
        <w:rPr>
          <w:rFonts w:ascii="Times New Roman" w:eastAsia="Times New Roman" w:hAnsi="Times New Roman"/>
          <w:i/>
          <w:color w:val="00B050"/>
          <w:sz w:val="28"/>
          <w:szCs w:val="28"/>
          <w:u w:val="single"/>
          <w:lang w:eastAsia="ru-RU"/>
        </w:rPr>
      </w:pPr>
      <w:r>
        <w:rPr>
          <w:rFonts w:ascii="Times New Roman" w:eastAsia="Times New Roman" w:hAnsi="Times New Roman"/>
          <w:i/>
          <w:color w:val="00B050"/>
          <w:sz w:val="28"/>
          <w:szCs w:val="28"/>
          <w:u w:val="single"/>
          <w:lang w:eastAsia="ru-RU"/>
        </w:rPr>
        <w:t>Растворы электролитов</w:t>
      </w:r>
    </w:p>
    <w:p w:rsidR="00380923" w:rsidRDefault="00A43079">
      <w:pPr>
        <w:spacing w:after="0" w:line="360" w:lineRule="auto"/>
        <w:ind w:firstLine="567"/>
        <w:jc w:val="both"/>
      </w:pPr>
      <w:r>
        <w:rPr>
          <w:rFonts w:ascii="Times New Roman" w:eastAsia="Times New Roman" w:hAnsi="Times New Roman"/>
          <w:sz w:val="28"/>
          <w:szCs w:val="28"/>
          <w:lang w:eastAsia="ru-RU"/>
        </w:rPr>
        <w:t xml:space="preserve">До сих пор мы говорили о растворах, в которых растворяемое вещество присутствует в виде нейтральных частиц – молекул. Однако в природе очень распространенным является случай, когда в результате действия растворителя молекулы растворяемого вещества распадаются на ионы. Этот процесс называется </w:t>
      </w:r>
      <w:r>
        <w:rPr>
          <w:rFonts w:ascii="Times New Roman" w:eastAsia="Times New Roman" w:hAnsi="Times New Roman"/>
          <w:i/>
          <w:iCs/>
          <w:sz w:val="28"/>
          <w:szCs w:val="28"/>
          <w:lang w:eastAsia="ru-RU"/>
        </w:rPr>
        <w:t xml:space="preserve">электролитической диссоциацией, </w:t>
      </w:r>
      <w:r>
        <w:rPr>
          <w:rFonts w:ascii="Times New Roman" w:eastAsia="Times New Roman" w:hAnsi="Times New Roman"/>
          <w:sz w:val="28"/>
          <w:szCs w:val="28"/>
          <w:lang w:eastAsia="ru-RU"/>
        </w:rPr>
        <w:t xml:space="preserve">а получающиеся при этом растворы называются </w:t>
      </w:r>
      <w:r>
        <w:rPr>
          <w:rFonts w:ascii="Times New Roman" w:eastAsia="Times New Roman" w:hAnsi="Times New Roman"/>
          <w:i/>
          <w:iCs/>
          <w:sz w:val="28"/>
          <w:szCs w:val="28"/>
          <w:lang w:eastAsia="ru-RU"/>
        </w:rPr>
        <w:t>растворами электролитов.</w:t>
      </w:r>
      <w:r>
        <w:rPr>
          <w:rFonts w:ascii="Times New Roman" w:eastAsia="Times New Roman" w:hAnsi="Times New Roman"/>
          <w:sz w:val="28"/>
          <w:szCs w:val="28"/>
          <w:lang w:eastAsia="ru-RU"/>
        </w:rPr>
        <w:t xml:space="preserve"> </w:t>
      </w:r>
    </w:p>
    <w:p w:rsidR="00380923" w:rsidRDefault="00A43079">
      <w:pPr>
        <w:spacing w:after="0" w:line="360" w:lineRule="auto"/>
        <w:ind w:firstLine="567"/>
        <w:jc w:val="both"/>
      </w:pPr>
      <w:r>
        <w:rPr>
          <w:rFonts w:ascii="Times New Roman" w:eastAsia="Times New Roman" w:hAnsi="Times New Roman"/>
          <w:i/>
          <w:iCs/>
          <w:sz w:val="28"/>
          <w:szCs w:val="24"/>
          <w:shd w:val="clear" w:color="auto" w:fill="FFFF00"/>
          <w:lang w:eastAsia="ru-RU"/>
        </w:rPr>
        <w:t>Электролиты – это системы, содержащие способные к самостоятельному существованию ионы.</w:t>
      </w:r>
    </w:p>
    <w:p w:rsidR="00380923" w:rsidRDefault="00A43079">
      <w:pPr>
        <w:spacing w:after="0" w:line="360" w:lineRule="auto"/>
        <w:ind w:firstLine="567"/>
        <w:jc w:val="both"/>
      </w:pPr>
      <w:r>
        <w:rPr>
          <w:rFonts w:ascii="Times New Roman" w:eastAsia="Times New Roman" w:hAnsi="Times New Roman"/>
          <w:iCs/>
          <w:lang w:eastAsia="ru-RU"/>
        </w:rPr>
        <w:t xml:space="preserve">Наличие свободных заряженных частиц обусловливает хорошую электропроводность растворов электролитов. </w:t>
      </w:r>
      <w:r>
        <w:rPr>
          <w:rFonts w:ascii="Times New Roman" w:eastAsia="Times New Roman" w:hAnsi="Times New Roman"/>
          <w:lang w:eastAsia="ru-RU"/>
        </w:rPr>
        <w:t>Кроме растворов электролитов способностью проводить электрический ток за счет ионной проводимости обладают и их расплавы.</w:t>
      </w:r>
    </w:p>
    <w:p w:rsidR="00380923" w:rsidRDefault="00380923">
      <w:pPr>
        <w:spacing w:after="0" w:line="360" w:lineRule="auto"/>
        <w:ind w:firstLine="567"/>
        <w:jc w:val="both"/>
        <w:rPr>
          <w:rFonts w:ascii="Times New Roman" w:eastAsia="Times New Roman" w:hAnsi="Times New Roman"/>
          <w:sz w:val="28"/>
          <w:szCs w:val="24"/>
          <w:lang w:eastAsia="ru-RU"/>
        </w:rPr>
      </w:pPr>
    </w:p>
    <w:p w:rsidR="00380923" w:rsidRDefault="00A43079">
      <w:pPr>
        <w:widowControl w:val="0"/>
        <w:autoSpaceDE w:val="0"/>
        <w:spacing w:after="0" w:line="360" w:lineRule="auto"/>
        <w:jc w:val="center"/>
        <w:rPr>
          <w:rFonts w:ascii="Times New Roman" w:eastAsia="Times New Roman" w:hAnsi="Times New Roman"/>
          <w:i/>
          <w:color w:val="00B050"/>
          <w:sz w:val="28"/>
          <w:szCs w:val="28"/>
          <w:u w:val="single"/>
          <w:lang w:eastAsia="ru-RU"/>
        </w:rPr>
      </w:pPr>
      <w:r>
        <w:rPr>
          <w:rFonts w:ascii="Times New Roman" w:eastAsia="Times New Roman" w:hAnsi="Times New Roman"/>
          <w:i/>
          <w:color w:val="00B050"/>
          <w:sz w:val="28"/>
          <w:szCs w:val="28"/>
          <w:u w:val="single"/>
          <w:lang w:eastAsia="ru-RU"/>
        </w:rPr>
        <w:t xml:space="preserve">Теория электролитической диссоциации Аррениуса. Константа диссоциации. Степень и коэффициент диссоциации. </w:t>
      </w:r>
    </w:p>
    <w:p w:rsidR="00380923" w:rsidRDefault="00380923">
      <w:pPr>
        <w:spacing w:after="0" w:line="360" w:lineRule="auto"/>
        <w:ind w:firstLine="567"/>
        <w:jc w:val="both"/>
        <w:rPr>
          <w:rFonts w:ascii="Times New Roman" w:eastAsia="Times New Roman" w:hAnsi="Times New Roman"/>
          <w:color w:val="FF0000"/>
          <w:sz w:val="28"/>
          <w:szCs w:val="24"/>
          <w:lang w:eastAsia="ru-RU"/>
        </w:rPr>
      </w:pPr>
    </w:p>
    <w:p w:rsidR="00380923" w:rsidRDefault="00A43079">
      <w:pPr>
        <w:spacing w:after="0" w:line="360" w:lineRule="auto"/>
        <w:ind w:firstLine="567"/>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Основание теории образования растворов электролитов положил С.Аррениус, именем которого и названа теория.</w:t>
      </w:r>
    </w:p>
    <w:p w:rsidR="00380923" w:rsidRDefault="00A43079">
      <w:pPr>
        <w:spacing w:after="0" w:line="360" w:lineRule="auto"/>
        <w:ind w:firstLine="567"/>
        <w:jc w:val="both"/>
      </w:pPr>
      <w:r>
        <w:rPr>
          <w:rFonts w:ascii="Times New Roman" w:eastAsia="Times New Roman" w:hAnsi="Times New Roman"/>
          <w:sz w:val="28"/>
          <w:szCs w:val="24"/>
          <w:lang w:eastAsia="ru-RU"/>
        </w:rPr>
        <w:t xml:space="preserve"> Главным положением этой теории является утверждение о том, что </w:t>
      </w:r>
      <w:r>
        <w:rPr>
          <w:rFonts w:ascii="Times New Roman" w:eastAsia="Times New Roman" w:hAnsi="Times New Roman"/>
          <w:i/>
          <w:iCs/>
          <w:sz w:val="28"/>
          <w:szCs w:val="24"/>
          <w:shd w:val="clear" w:color="auto" w:fill="FFFF00"/>
          <w:lang w:eastAsia="ru-RU"/>
        </w:rPr>
        <w:t>в растворах электролитов происходит процесс распада вещества на ионы, который называется электролитической диссоциацией.</w:t>
      </w:r>
    </w:p>
    <w:p w:rsidR="00380923" w:rsidRDefault="00A43079">
      <w:pPr>
        <w:spacing w:after="0" w:line="360" w:lineRule="auto"/>
        <w:ind w:firstLine="567"/>
        <w:jc w:val="both"/>
      </w:pPr>
      <w:r>
        <w:rPr>
          <w:rFonts w:ascii="Times New Roman" w:eastAsia="Times New Roman" w:hAnsi="Times New Roman"/>
          <w:sz w:val="28"/>
          <w:szCs w:val="24"/>
          <w:lang w:eastAsia="ru-RU"/>
        </w:rPr>
        <w:lastRenderedPageBreak/>
        <w:t>С точки зрения классической физики процесс электролитической диссоциации обусловлен тем, что среда растворителя с высоким значением диэлектрической проницаемости ослабляет электростатическое взаимодействие в ионных соединениях и увеличивает длину диполя полярных молекул. Это может приводить к распаду исходного вещества на ионы и порождать другие не тривиальные эффекты.</w:t>
      </w:r>
      <w:r>
        <w:rPr>
          <w:rFonts w:ascii="Times New Roman" w:eastAsia="Times New Roman" w:hAnsi="Times New Roman"/>
          <w:sz w:val="24"/>
          <w:szCs w:val="24"/>
          <w:lang w:eastAsia="ru-RU"/>
        </w:rPr>
        <w:t xml:space="preserve"> </w:t>
      </w:r>
    </w:p>
    <w:p w:rsidR="00380923" w:rsidRDefault="00A43079">
      <w:pPr>
        <w:spacing w:after="0" w:line="360" w:lineRule="auto"/>
        <w:ind w:firstLine="567"/>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Молекулярно-кинетические представления уточняют механизм этого распада, вводя представление о сольватации – взаимодействии частиц растворителя с растворяемым веществом. </w:t>
      </w:r>
    </w:p>
    <w:p w:rsidR="00380923" w:rsidRDefault="00A43079">
      <w:pPr>
        <w:spacing w:after="0" w:line="360" w:lineRule="auto"/>
        <w:ind w:firstLine="567"/>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Процесс сольватации может приводить к распаду молекул растворяемого вещества на заряженные частицы, если силы взаимодействия между диполями растворителя и связанными ионами растворяющегося вещества превышают силы взаимодействия между ионами в растворяющемся веществе. </w:t>
      </w:r>
    </w:p>
    <w:p w:rsidR="00380923" w:rsidRDefault="00A43079">
      <w:pPr>
        <w:spacing w:after="0" w:line="360" w:lineRule="auto"/>
        <w:ind w:firstLine="567"/>
        <w:jc w:val="both"/>
      </w:pPr>
      <w:r>
        <w:rPr>
          <w:rFonts w:ascii="Times New Roman" w:eastAsia="Times New Roman" w:hAnsi="Times New Roman"/>
          <w:sz w:val="28"/>
          <w:szCs w:val="24"/>
          <w:lang w:eastAsia="ru-RU"/>
        </w:rPr>
        <w:t xml:space="preserve">Схема процесса растворения вещества АВ в растворителе </w:t>
      </w:r>
      <w:r>
        <w:rPr>
          <w:rFonts w:ascii="Times New Roman" w:eastAsia="Times New Roman" w:hAnsi="Times New Roman"/>
          <w:sz w:val="28"/>
          <w:szCs w:val="24"/>
          <w:lang w:val="en-US" w:eastAsia="ru-RU"/>
        </w:rPr>
        <w:t>S</w:t>
      </w:r>
      <w:r>
        <w:rPr>
          <w:rFonts w:ascii="Times New Roman" w:eastAsia="Times New Roman" w:hAnsi="Times New Roman"/>
          <w:sz w:val="28"/>
          <w:szCs w:val="24"/>
          <w:lang w:eastAsia="ru-RU"/>
        </w:rPr>
        <w:t xml:space="preserve"> с образованием сольватированных ионов раствора электролита может быть записана так:</w:t>
      </w:r>
    </w:p>
    <w:p w:rsidR="00380923" w:rsidRPr="008A60BA" w:rsidRDefault="00A43079">
      <w:pPr>
        <w:spacing w:after="0" w:line="360" w:lineRule="auto"/>
        <w:jc w:val="both"/>
        <w:rPr>
          <w:lang w:val="en-US"/>
        </w:rPr>
      </w:pPr>
      <w:r>
        <w:rPr>
          <w:rFonts w:ascii="Times New Roman" w:eastAsia="Times New Roman" w:hAnsi="Times New Roman"/>
          <w:sz w:val="36"/>
          <w:szCs w:val="24"/>
          <w:lang w:eastAsia="ru-RU"/>
        </w:rPr>
        <w:t>АВ</w:t>
      </w:r>
      <w:r>
        <w:rPr>
          <w:rFonts w:ascii="Times New Roman" w:eastAsia="Times New Roman" w:hAnsi="Times New Roman"/>
          <w:sz w:val="36"/>
          <w:szCs w:val="24"/>
          <w:lang w:val="en-US" w:eastAsia="ru-RU"/>
        </w:rPr>
        <w:t xml:space="preserve"> + (n+m)S </w:t>
      </w:r>
      <w:r>
        <w:rPr>
          <w:lang w:val="en-US" w:eastAsia="ru-RU"/>
        </w:rPr>
        <w:t>↔</w:t>
      </w:r>
      <w:r>
        <w:rPr>
          <w:rFonts w:ascii="Times New Roman" w:eastAsia="Times New Roman" w:hAnsi="Times New Roman"/>
          <w:sz w:val="36"/>
          <w:szCs w:val="24"/>
          <w:lang w:val="en-US" w:eastAsia="ru-RU"/>
        </w:rPr>
        <w:t>A</w:t>
      </w:r>
      <w:r>
        <w:rPr>
          <w:rFonts w:ascii="Times New Roman" w:eastAsia="Times New Roman" w:hAnsi="Times New Roman"/>
          <w:sz w:val="36"/>
          <w:szCs w:val="24"/>
          <w:vertAlign w:val="superscript"/>
          <w:lang w:val="en-US" w:eastAsia="ru-RU"/>
        </w:rPr>
        <w:t>+</w:t>
      </w:r>
      <w:r>
        <w:rPr>
          <w:rFonts w:ascii="Times New Roman" w:eastAsia="Times New Roman" w:hAnsi="Times New Roman"/>
          <w:sz w:val="36"/>
          <w:szCs w:val="24"/>
          <w:lang w:val="en-US" w:eastAsia="ru-RU"/>
        </w:rPr>
        <w:t>nS + B</w:t>
      </w:r>
      <w:r>
        <w:rPr>
          <w:rFonts w:ascii="Times New Roman" w:eastAsia="Times New Roman" w:hAnsi="Times New Roman"/>
          <w:sz w:val="36"/>
          <w:szCs w:val="24"/>
          <w:vertAlign w:val="superscript"/>
          <w:lang w:val="en-US" w:eastAsia="ru-RU"/>
        </w:rPr>
        <w:t>-</w:t>
      </w:r>
      <w:r>
        <w:rPr>
          <w:rFonts w:ascii="Times New Roman" w:eastAsia="Times New Roman" w:hAnsi="Times New Roman"/>
          <w:sz w:val="36"/>
          <w:szCs w:val="24"/>
          <w:lang w:val="en-US" w:eastAsia="ru-RU"/>
        </w:rPr>
        <w:t>mS</w:t>
      </w:r>
    </w:p>
    <w:p w:rsidR="00380923" w:rsidRDefault="00A43079">
      <w:pPr>
        <w:spacing w:after="0" w:line="360" w:lineRule="auto"/>
        <w:ind w:firstLine="567"/>
        <w:jc w:val="both"/>
      </w:pPr>
      <w:r>
        <w:rPr>
          <w:rFonts w:ascii="Times New Roman" w:eastAsia="Times New Roman" w:hAnsi="Times New Roman"/>
          <w:lang w:eastAsia="ru-RU"/>
        </w:rPr>
        <w:t xml:space="preserve">Это –  упрощенная картина. Очевидно, что каждый из ионов </w:t>
      </w:r>
      <w:r>
        <w:rPr>
          <w:rFonts w:ascii="Times New Roman" w:eastAsia="Times New Roman" w:hAnsi="Times New Roman"/>
          <w:lang w:val="en-US" w:eastAsia="ru-RU"/>
        </w:rPr>
        <w:t>A</w:t>
      </w:r>
      <w:r>
        <w:rPr>
          <w:rFonts w:ascii="Times New Roman" w:eastAsia="Times New Roman" w:hAnsi="Times New Roman"/>
          <w:vertAlign w:val="superscript"/>
          <w:lang w:eastAsia="ru-RU"/>
        </w:rPr>
        <w:t>+</w:t>
      </w:r>
      <w:r>
        <w:rPr>
          <w:rFonts w:ascii="Times New Roman" w:eastAsia="Times New Roman" w:hAnsi="Times New Roman"/>
          <w:lang w:val="en-US" w:eastAsia="ru-RU"/>
        </w:rPr>
        <w:t>nS</w:t>
      </w:r>
      <w:r>
        <w:rPr>
          <w:rFonts w:ascii="Times New Roman" w:eastAsia="Times New Roman" w:hAnsi="Times New Roman"/>
          <w:lang w:eastAsia="ru-RU"/>
        </w:rPr>
        <w:t xml:space="preserve"> и </w:t>
      </w:r>
      <w:r>
        <w:rPr>
          <w:rFonts w:ascii="Times New Roman" w:eastAsia="Times New Roman" w:hAnsi="Times New Roman"/>
          <w:lang w:val="en-US" w:eastAsia="ru-RU"/>
        </w:rPr>
        <w:t>B</w:t>
      </w:r>
      <w:r>
        <w:rPr>
          <w:rFonts w:ascii="Times New Roman" w:eastAsia="Times New Roman" w:hAnsi="Times New Roman"/>
          <w:vertAlign w:val="superscript"/>
          <w:lang w:eastAsia="ru-RU"/>
        </w:rPr>
        <w:t>-</w:t>
      </w:r>
      <w:r>
        <w:rPr>
          <w:rFonts w:ascii="Times New Roman" w:eastAsia="Times New Roman" w:hAnsi="Times New Roman"/>
          <w:lang w:val="en-US" w:eastAsia="ru-RU"/>
        </w:rPr>
        <w:t>mS</w:t>
      </w:r>
      <w:r>
        <w:rPr>
          <w:rFonts w:ascii="Times New Roman" w:eastAsia="Times New Roman" w:hAnsi="Times New Roman"/>
          <w:lang w:eastAsia="ru-RU"/>
        </w:rPr>
        <w:t xml:space="preserve"> будет электростатически притягивать из окружающего раствора ионы противоположного знака. В результате вокруг гидратированных ионов образуется ионная атмосфера.</w:t>
      </w:r>
    </w:p>
    <w:p w:rsidR="00380923" w:rsidRDefault="00A43079">
      <w:pPr>
        <w:spacing w:after="0" w:line="360" w:lineRule="auto"/>
        <w:ind w:firstLine="567"/>
        <w:jc w:val="both"/>
        <w:rPr>
          <w:rFonts w:ascii="Times New Roman" w:eastAsia="Times New Roman" w:hAnsi="Times New Roman"/>
          <w:lang w:eastAsia="ru-RU"/>
        </w:rPr>
      </w:pPr>
      <w:r>
        <w:rPr>
          <w:rFonts w:ascii="Times New Roman" w:eastAsia="Times New Roman" w:hAnsi="Times New Roman"/>
          <w:lang w:eastAsia="ru-RU"/>
        </w:rPr>
        <w:t>Вот как выглядит результат этого процесса при растворении поваренной соли (1,2,3 – слои гидратной оболочки)</w:t>
      </w:r>
      <w:r w:rsidR="00586499">
        <w:rPr>
          <w:rFonts w:ascii="Times New Roman" w:eastAsia="Times New Roman" w:hAnsi="Times New Roman"/>
          <w:lang w:eastAsia="ru-RU"/>
        </w:rPr>
        <w:t>:</w:t>
      </w:r>
    </w:p>
    <w:p w:rsidR="00586499" w:rsidRDefault="00586499">
      <w:pPr>
        <w:spacing w:after="0" w:line="360" w:lineRule="auto"/>
        <w:ind w:firstLine="567"/>
        <w:jc w:val="both"/>
        <w:rPr>
          <w:rFonts w:ascii="Times New Roman" w:eastAsia="Times New Roman" w:hAnsi="Times New Roman"/>
          <w:lang w:eastAsia="ru-RU"/>
        </w:rPr>
      </w:pPr>
      <w:r>
        <w:rPr>
          <w:rFonts w:ascii="Times New Roman" w:eastAsia="Times New Roman" w:hAnsi="Times New Roman"/>
          <w:lang w:eastAsia="ru-RU"/>
        </w:rPr>
        <w:t xml:space="preserve">                            </w:t>
      </w:r>
      <w:r w:rsidR="00205BDD" w:rsidRPr="00205BDD">
        <w:rPr>
          <w:rFonts w:ascii="Times New Roman" w:eastAsia="Times New Roman" w:hAnsi="Times New Roman"/>
          <w:noProof/>
          <w:lang w:eastAsia="ru-RU"/>
        </w:rPr>
        <w:pict>
          <v:shape id="Рисунок 25" o:spid="_x0000_i1046" type="#_x0000_t75" style="width:267.75pt;height:141.75pt;visibility:visible">
            <v:imagedata r:id="rId32" o:title="Рис"/>
          </v:shape>
        </w:pict>
      </w:r>
    </w:p>
    <w:p w:rsidR="00380923" w:rsidRDefault="00A43079">
      <w:pPr>
        <w:spacing w:after="0" w:line="360" w:lineRule="auto"/>
        <w:jc w:val="both"/>
      </w:pPr>
      <w:r>
        <w:rPr>
          <w:rFonts w:ascii="Times New Roman" w:hAnsi="Times New Roman"/>
          <w:color w:val="0070C0"/>
          <w:sz w:val="28"/>
          <w:szCs w:val="28"/>
          <w:shd w:val="clear" w:color="auto" w:fill="FFFF00"/>
        </w:rPr>
        <w:lastRenderedPageBreak/>
        <w:t>Рис. 12.10.</w:t>
      </w:r>
      <w:r>
        <w:rPr>
          <w:rFonts w:ascii="Times New Roman" w:hAnsi="Times New Roman"/>
          <w:color w:val="0070C0"/>
          <w:sz w:val="28"/>
          <w:szCs w:val="28"/>
        </w:rPr>
        <w:t xml:space="preserve"> Диссоциация поваренной соли в воде.</w:t>
      </w:r>
    </w:p>
    <w:p w:rsidR="00380923" w:rsidRDefault="00A43079">
      <w:pPr>
        <w:spacing w:after="0" w:line="360" w:lineRule="auto"/>
        <w:ind w:firstLine="567"/>
        <w:jc w:val="both"/>
      </w:pPr>
      <w:r>
        <w:rPr>
          <w:rFonts w:ascii="Times New Roman" w:eastAsia="Times New Roman" w:hAnsi="Times New Roman"/>
          <w:lang w:eastAsia="ru-RU"/>
        </w:rPr>
        <w:t xml:space="preserve">Образование гидратных оболочек сопровождается выделением значительных количеств энергии. </w:t>
      </w:r>
    </w:p>
    <w:p w:rsidR="00380923" w:rsidRDefault="00A43079">
      <w:pPr>
        <w:spacing w:after="0" w:line="360" w:lineRule="auto"/>
        <w:ind w:firstLine="567"/>
        <w:jc w:val="both"/>
        <w:rPr>
          <w:rFonts w:ascii="Times New Roman" w:eastAsia="Times New Roman" w:hAnsi="Times New Roman"/>
          <w:iCs/>
          <w:sz w:val="28"/>
          <w:szCs w:val="24"/>
          <w:lang w:eastAsia="ru-RU"/>
        </w:rPr>
      </w:pPr>
      <w:r>
        <w:rPr>
          <w:rFonts w:ascii="Times New Roman" w:eastAsia="Times New Roman" w:hAnsi="Times New Roman"/>
          <w:iCs/>
          <w:sz w:val="28"/>
          <w:szCs w:val="24"/>
          <w:lang w:eastAsia="ru-RU"/>
        </w:rPr>
        <w:t>Поскольку электролитическая диссоциация является равновесным процессом, то для описывающей её схемы:</w:t>
      </w:r>
    </w:p>
    <w:p w:rsidR="00380923" w:rsidRDefault="00A43079">
      <w:pPr>
        <w:spacing w:after="0" w:line="360" w:lineRule="auto"/>
        <w:ind w:firstLine="567"/>
        <w:jc w:val="both"/>
      </w:pPr>
      <w:r>
        <w:rPr>
          <w:rFonts w:ascii="Times New Roman" w:eastAsia="Times New Roman" w:hAnsi="Times New Roman"/>
          <w:iCs/>
          <w:sz w:val="28"/>
          <w:szCs w:val="24"/>
          <w:lang w:eastAsia="ru-RU"/>
        </w:rPr>
        <w:t>АК</w:t>
      </w:r>
      <w:r>
        <w:rPr>
          <w:lang w:eastAsia="ru-RU"/>
        </w:rPr>
        <w:t>↔</w:t>
      </w:r>
      <w:r>
        <w:rPr>
          <w:rFonts w:ascii="Times New Roman" w:eastAsia="Times New Roman" w:hAnsi="Times New Roman"/>
          <w:iCs/>
          <w:sz w:val="28"/>
          <w:szCs w:val="24"/>
          <w:lang w:eastAsia="ru-RU"/>
        </w:rPr>
        <w:t>А</w:t>
      </w:r>
      <w:r>
        <w:rPr>
          <w:rFonts w:ascii="Times New Roman" w:eastAsia="Times New Roman" w:hAnsi="Times New Roman"/>
          <w:iCs/>
          <w:sz w:val="28"/>
          <w:szCs w:val="24"/>
          <w:vertAlign w:val="superscript"/>
          <w:lang w:eastAsia="ru-RU"/>
        </w:rPr>
        <w:t>-</w:t>
      </w:r>
      <w:r>
        <w:rPr>
          <w:rFonts w:ascii="Times New Roman" w:eastAsia="Times New Roman" w:hAnsi="Times New Roman"/>
          <w:iCs/>
          <w:sz w:val="28"/>
          <w:szCs w:val="24"/>
          <w:lang w:eastAsia="ru-RU"/>
        </w:rPr>
        <w:t xml:space="preserve"> + К</w:t>
      </w:r>
      <w:r>
        <w:rPr>
          <w:rFonts w:ascii="Times New Roman" w:eastAsia="Times New Roman" w:hAnsi="Times New Roman"/>
          <w:iCs/>
          <w:sz w:val="28"/>
          <w:szCs w:val="24"/>
          <w:vertAlign w:val="superscript"/>
          <w:lang w:eastAsia="ru-RU"/>
        </w:rPr>
        <w:t>+</w:t>
      </w:r>
    </w:p>
    <w:p w:rsidR="00380923" w:rsidRDefault="00A43079">
      <w:pPr>
        <w:spacing w:after="0" w:line="360" w:lineRule="auto"/>
        <w:jc w:val="both"/>
      </w:pPr>
      <w:r>
        <w:rPr>
          <w:rFonts w:ascii="Times New Roman" w:eastAsia="Times New Roman" w:hAnsi="Times New Roman"/>
          <w:iCs/>
          <w:sz w:val="28"/>
          <w:szCs w:val="24"/>
          <w:lang w:eastAsia="ru-RU"/>
        </w:rPr>
        <w:t xml:space="preserve">можно написать выражение константы равновесия, называемой в этом случае </w:t>
      </w:r>
      <w:r>
        <w:rPr>
          <w:rFonts w:ascii="Times New Roman" w:eastAsia="Times New Roman" w:hAnsi="Times New Roman"/>
          <w:i/>
          <w:iCs/>
          <w:sz w:val="28"/>
          <w:szCs w:val="24"/>
          <w:lang w:eastAsia="ru-RU"/>
        </w:rPr>
        <w:t xml:space="preserve">константой электролитической диссоциации </w:t>
      </w:r>
      <w:r>
        <w:rPr>
          <w:rFonts w:ascii="Times New Roman" w:eastAsia="Times New Roman" w:hAnsi="Times New Roman"/>
          <w:iCs/>
          <w:sz w:val="28"/>
          <w:szCs w:val="24"/>
          <w:lang w:eastAsia="ru-RU"/>
        </w:rPr>
        <w:t>К</w:t>
      </w:r>
      <w:r>
        <w:rPr>
          <w:rFonts w:ascii="Times New Roman" w:eastAsia="Times New Roman" w:hAnsi="Times New Roman"/>
          <w:iCs/>
          <w:sz w:val="28"/>
          <w:szCs w:val="24"/>
          <w:vertAlign w:val="subscript"/>
          <w:lang w:eastAsia="ru-RU"/>
        </w:rPr>
        <w:t>э.д.</w:t>
      </w:r>
      <w:r>
        <w:rPr>
          <w:rFonts w:ascii="Times New Roman" w:eastAsia="Times New Roman" w:hAnsi="Times New Roman"/>
          <w:iCs/>
          <w:sz w:val="28"/>
          <w:szCs w:val="24"/>
          <w:lang w:eastAsia="ru-RU"/>
        </w:rPr>
        <w:t>:</w:t>
      </w:r>
    </w:p>
    <w:p w:rsidR="00380923" w:rsidRDefault="00380923">
      <w:pPr>
        <w:spacing w:after="0" w:line="360" w:lineRule="auto"/>
        <w:ind w:firstLine="567"/>
        <w:jc w:val="both"/>
      </w:pPr>
      <w:r w:rsidRPr="00380923">
        <w:rPr>
          <w:rFonts w:ascii="Times New Roman" w:eastAsia="Times New Roman" w:hAnsi="Times New Roman"/>
          <w:iCs/>
          <w:sz w:val="28"/>
          <w:szCs w:val="24"/>
          <w:lang w:eastAsia="ru-RU"/>
        </w:rPr>
        <w:object w:dxaOrig="1660" w:dyaOrig="700">
          <v:shape id="Object 18" o:spid="_x0000_i1047" type="#_x0000_t75" style="width:93pt;height:39.75pt;visibility:visible" o:ole="">
            <v:imagedata r:id="rId33" o:title=""/>
          </v:shape>
          <o:OLEObject Type="Embed" ProgID="Equation.3" ShapeID="Object 18" DrawAspect="Content" ObjectID="_1645880113" r:id="rId34"/>
        </w:object>
      </w:r>
    </w:p>
    <w:p w:rsidR="00380923" w:rsidRDefault="00A43079">
      <w:pPr>
        <w:spacing w:after="0" w:line="360" w:lineRule="auto"/>
        <w:ind w:firstLine="567"/>
        <w:jc w:val="both"/>
      </w:pPr>
      <w:r>
        <w:rPr>
          <w:rFonts w:ascii="Times New Roman" w:eastAsia="Times New Roman" w:hAnsi="Times New Roman"/>
          <w:sz w:val="28"/>
          <w:szCs w:val="24"/>
          <w:lang w:eastAsia="ru-RU"/>
        </w:rPr>
        <w:t xml:space="preserve">Другой количественной характеристикой этого процесса является  </w:t>
      </w:r>
      <w:r>
        <w:rPr>
          <w:rFonts w:ascii="Times New Roman" w:eastAsia="Times New Roman" w:hAnsi="Times New Roman"/>
          <w:i/>
          <w:iCs/>
          <w:sz w:val="28"/>
          <w:szCs w:val="24"/>
          <w:lang w:eastAsia="ru-RU"/>
        </w:rPr>
        <w:t xml:space="preserve">степень электролитической диссоциации </w:t>
      </w:r>
      <w:r w:rsidR="00380923" w:rsidRPr="00380923">
        <w:rPr>
          <w:rFonts w:ascii="Times New Roman" w:eastAsia="Times New Roman" w:hAnsi="Times New Roman"/>
          <w:i/>
          <w:iCs/>
          <w:sz w:val="28"/>
          <w:szCs w:val="24"/>
          <w:lang w:eastAsia="ru-RU"/>
        </w:rPr>
        <w:object w:dxaOrig="240" w:dyaOrig="220">
          <v:shape id="Object 19" o:spid="_x0000_i1048" type="#_x0000_t75" style="width:12pt;height:11.25pt;visibility:visible" o:ole="">
            <v:imagedata r:id="rId35" o:title=""/>
          </v:shape>
          <o:OLEObject Type="Embed" ProgID="Equation.3" ShapeID="Object 19" DrawAspect="Content" ObjectID="_1645880114" r:id="rId36"/>
        </w:object>
      </w:r>
      <w:r>
        <w:rPr>
          <w:rFonts w:ascii="Times New Roman" w:eastAsia="Times New Roman" w:hAnsi="Times New Roman"/>
          <w:i/>
          <w:iCs/>
          <w:sz w:val="28"/>
          <w:szCs w:val="24"/>
          <w:lang w:eastAsia="ru-RU"/>
        </w:rPr>
        <w:t>.</w:t>
      </w:r>
    </w:p>
    <w:p w:rsidR="00380923" w:rsidRDefault="00A43079">
      <w:pPr>
        <w:spacing w:after="0" w:line="360" w:lineRule="auto"/>
        <w:ind w:firstLine="567"/>
        <w:jc w:val="both"/>
      </w:pPr>
      <w:r>
        <w:rPr>
          <w:rFonts w:ascii="Times New Roman" w:eastAsia="Times New Roman" w:hAnsi="Times New Roman"/>
          <w:sz w:val="28"/>
          <w:szCs w:val="24"/>
          <w:shd w:val="clear" w:color="auto" w:fill="FFFF00"/>
          <w:lang w:eastAsia="ru-RU"/>
        </w:rPr>
        <w:t>Степень электролитической диссоциации α</w:t>
      </w:r>
      <w:r>
        <w:rPr>
          <w:rFonts w:ascii="Times New Roman" w:eastAsia="Times New Roman" w:hAnsi="Times New Roman"/>
          <w:i/>
          <w:iCs/>
          <w:sz w:val="28"/>
          <w:szCs w:val="24"/>
          <w:shd w:val="clear" w:color="auto" w:fill="FFFF00"/>
          <w:lang w:eastAsia="ru-RU"/>
        </w:rPr>
        <w:t xml:space="preserve"> </w:t>
      </w:r>
      <w:r>
        <w:rPr>
          <w:rFonts w:ascii="Times New Roman" w:eastAsia="Times New Roman" w:hAnsi="Times New Roman"/>
          <w:sz w:val="28"/>
          <w:szCs w:val="24"/>
          <w:shd w:val="clear" w:color="auto" w:fill="FFFF00"/>
          <w:lang w:eastAsia="ru-RU"/>
        </w:rPr>
        <w:t>– это отношение числа распавшихся на ионы частиц к общему числу перешедших в раствор молекул</w:t>
      </w:r>
      <w:r>
        <w:rPr>
          <w:rFonts w:ascii="Times New Roman" w:eastAsia="Times New Roman" w:hAnsi="Times New Roman"/>
          <w:sz w:val="28"/>
          <w:szCs w:val="24"/>
          <w:lang w:eastAsia="ru-RU"/>
        </w:rPr>
        <w:t>:</w:t>
      </w:r>
    </w:p>
    <w:p w:rsidR="00380923" w:rsidRDefault="00380923">
      <w:pPr>
        <w:spacing w:after="0" w:line="360" w:lineRule="auto"/>
        <w:jc w:val="both"/>
      </w:pPr>
      <w:r w:rsidRPr="00380923">
        <w:rPr>
          <w:rFonts w:ascii="Times New Roman" w:eastAsia="Times New Roman" w:hAnsi="Times New Roman"/>
          <w:sz w:val="28"/>
          <w:szCs w:val="24"/>
          <w:lang w:eastAsia="ru-RU"/>
        </w:rPr>
        <w:object w:dxaOrig="1000" w:dyaOrig="680">
          <v:shape id="_x0000_i1049" type="#_x0000_t75" style="width:59.25pt;height:39.75pt;visibility:visible" o:ole="">
            <v:imagedata r:id="rId37" o:title=""/>
          </v:shape>
          <o:OLEObject Type="Embed" ProgID="Equation.3" ShapeID="_x0000_i1049" DrawAspect="Content" ObjectID="_1645880115" r:id="rId38"/>
        </w:object>
      </w:r>
    </w:p>
    <w:p w:rsidR="00380923" w:rsidRDefault="00A43079">
      <w:pPr>
        <w:spacing w:after="0" w:line="360" w:lineRule="auto"/>
        <w:ind w:firstLine="567"/>
        <w:jc w:val="both"/>
      </w:pPr>
      <w:r>
        <w:rPr>
          <w:rFonts w:ascii="Times New Roman" w:eastAsia="Times New Roman" w:hAnsi="Times New Roman"/>
          <w:sz w:val="28"/>
          <w:szCs w:val="24"/>
          <w:lang w:eastAsia="ru-RU"/>
        </w:rPr>
        <w:t xml:space="preserve">Диссоциировать могут не только молекулы, но и имеющиеся в растворе ионы. Так, в растворе серной кислоты  молекула </w:t>
      </w:r>
      <w:r>
        <w:rPr>
          <w:rFonts w:ascii="Times New Roman" w:eastAsia="Times New Roman" w:hAnsi="Times New Roman"/>
          <w:sz w:val="28"/>
          <w:szCs w:val="24"/>
          <w:lang w:val="en-US" w:eastAsia="ru-RU"/>
        </w:rPr>
        <w:t>H</w:t>
      </w:r>
      <w:r>
        <w:rPr>
          <w:rFonts w:ascii="Times New Roman" w:eastAsia="Times New Roman" w:hAnsi="Times New Roman"/>
          <w:sz w:val="28"/>
          <w:szCs w:val="24"/>
          <w:vertAlign w:val="subscript"/>
          <w:lang w:eastAsia="ru-RU"/>
        </w:rPr>
        <w:t>2</w:t>
      </w:r>
      <w:r>
        <w:rPr>
          <w:rFonts w:ascii="Times New Roman" w:eastAsia="Times New Roman" w:hAnsi="Times New Roman"/>
          <w:sz w:val="28"/>
          <w:szCs w:val="24"/>
          <w:lang w:val="en-US" w:eastAsia="ru-RU"/>
        </w:rPr>
        <w:t>SO</w:t>
      </w:r>
      <w:r>
        <w:rPr>
          <w:rFonts w:ascii="Times New Roman" w:eastAsia="Times New Roman" w:hAnsi="Times New Roman"/>
          <w:sz w:val="28"/>
          <w:szCs w:val="24"/>
          <w:vertAlign w:val="subscript"/>
          <w:lang w:eastAsia="ru-RU"/>
        </w:rPr>
        <w:t>4</w:t>
      </w:r>
      <w:r>
        <w:rPr>
          <w:rFonts w:ascii="Times New Roman" w:eastAsia="Times New Roman" w:hAnsi="Times New Roman"/>
          <w:sz w:val="28"/>
          <w:szCs w:val="24"/>
          <w:lang w:eastAsia="ru-RU"/>
        </w:rPr>
        <w:t xml:space="preserve">  сначала диссоциирует на ионы </w:t>
      </w:r>
      <w:r>
        <w:rPr>
          <w:rFonts w:ascii="Times New Roman" w:eastAsia="Times New Roman" w:hAnsi="Times New Roman"/>
          <w:sz w:val="28"/>
          <w:szCs w:val="24"/>
          <w:lang w:val="en-US" w:eastAsia="ru-RU"/>
        </w:rPr>
        <w:t>H</w:t>
      </w:r>
      <w:r>
        <w:rPr>
          <w:rFonts w:ascii="Times New Roman" w:eastAsia="Times New Roman" w:hAnsi="Times New Roman"/>
          <w:sz w:val="28"/>
          <w:szCs w:val="24"/>
          <w:vertAlign w:val="superscript"/>
          <w:lang w:eastAsia="ru-RU"/>
        </w:rPr>
        <w:t>+</w:t>
      </w:r>
      <w:r>
        <w:rPr>
          <w:rFonts w:ascii="Times New Roman" w:eastAsia="Times New Roman" w:hAnsi="Times New Roman"/>
          <w:sz w:val="28"/>
          <w:szCs w:val="24"/>
          <w:lang w:eastAsia="ru-RU"/>
        </w:rPr>
        <w:t xml:space="preserve"> и </w:t>
      </w:r>
      <w:r>
        <w:rPr>
          <w:rFonts w:ascii="Times New Roman" w:eastAsia="Times New Roman" w:hAnsi="Times New Roman"/>
          <w:sz w:val="28"/>
          <w:szCs w:val="24"/>
          <w:lang w:val="en-US" w:eastAsia="ru-RU"/>
        </w:rPr>
        <w:t>HSO</w:t>
      </w:r>
      <w:r>
        <w:rPr>
          <w:rFonts w:ascii="Times New Roman" w:eastAsia="Times New Roman" w:hAnsi="Times New Roman"/>
          <w:sz w:val="28"/>
          <w:szCs w:val="24"/>
          <w:vertAlign w:val="subscript"/>
          <w:lang w:eastAsia="ru-RU"/>
        </w:rPr>
        <w:t>4</w:t>
      </w:r>
      <w:r>
        <w:rPr>
          <w:rFonts w:ascii="Times New Roman" w:eastAsia="Times New Roman" w:hAnsi="Times New Roman"/>
          <w:sz w:val="28"/>
          <w:szCs w:val="24"/>
          <w:vertAlign w:val="superscript"/>
          <w:lang w:eastAsia="ru-RU"/>
        </w:rPr>
        <w:t>-</w:t>
      </w:r>
      <w:r>
        <w:rPr>
          <w:rFonts w:ascii="Times New Roman" w:eastAsia="Times New Roman" w:hAnsi="Times New Roman"/>
          <w:sz w:val="28"/>
          <w:szCs w:val="24"/>
          <w:lang w:eastAsia="ru-RU"/>
        </w:rPr>
        <w:t xml:space="preserve"> (это называется </w:t>
      </w:r>
      <w:r>
        <w:rPr>
          <w:rFonts w:ascii="Times New Roman" w:eastAsia="Times New Roman" w:hAnsi="Times New Roman"/>
          <w:i/>
          <w:iCs/>
          <w:sz w:val="28"/>
          <w:szCs w:val="24"/>
          <w:lang w:eastAsia="ru-RU"/>
        </w:rPr>
        <w:t xml:space="preserve">первой ступенью </w:t>
      </w:r>
      <w:r>
        <w:rPr>
          <w:rFonts w:ascii="Times New Roman" w:eastAsia="Times New Roman" w:hAnsi="Times New Roman"/>
          <w:sz w:val="28"/>
          <w:szCs w:val="24"/>
          <w:lang w:eastAsia="ru-RU"/>
        </w:rPr>
        <w:t>диссоциации</w:t>
      </w:r>
      <w:r>
        <w:rPr>
          <w:rFonts w:ascii="Times New Roman" w:eastAsia="Times New Roman" w:hAnsi="Times New Roman"/>
          <w:i/>
          <w:iCs/>
          <w:sz w:val="28"/>
          <w:szCs w:val="24"/>
          <w:lang w:eastAsia="ru-RU"/>
        </w:rPr>
        <w:t xml:space="preserve">), </w:t>
      </w:r>
      <w:r>
        <w:rPr>
          <w:rFonts w:ascii="Times New Roman" w:eastAsia="Times New Roman" w:hAnsi="Times New Roman"/>
          <w:sz w:val="28"/>
          <w:szCs w:val="24"/>
          <w:lang w:eastAsia="ru-RU"/>
        </w:rPr>
        <w:t xml:space="preserve">а потом и гидросульфат-ион диссоциирует на ионы </w:t>
      </w:r>
      <w:r>
        <w:rPr>
          <w:rFonts w:ascii="Times New Roman" w:eastAsia="Times New Roman" w:hAnsi="Times New Roman"/>
          <w:sz w:val="28"/>
          <w:szCs w:val="24"/>
          <w:lang w:val="en-US" w:eastAsia="ru-RU"/>
        </w:rPr>
        <w:t>H</w:t>
      </w:r>
      <w:r>
        <w:rPr>
          <w:rFonts w:ascii="Times New Roman" w:eastAsia="Times New Roman" w:hAnsi="Times New Roman"/>
          <w:sz w:val="28"/>
          <w:szCs w:val="24"/>
          <w:vertAlign w:val="superscript"/>
          <w:lang w:eastAsia="ru-RU"/>
        </w:rPr>
        <w:t>+</w:t>
      </w:r>
      <w:r>
        <w:rPr>
          <w:rFonts w:ascii="Times New Roman" w:eastAsia="Times New Roman" w:hAnsi="Times New Roman"/>
          <w:sz w:val="28"/>
          <w:szCs w:val="24"/>
          <w:lang w:eastAsia="ru-RU"/>
        </w:rPr>
        <w:t xml:space="preserve"> и </w:t>
      </w:r>
      <w:r>
        <w:rPr>
          <w:rFonts w:ascii="Times New Roman" w:eastAsia="Times New Roman" w:hAnsi="Times New Roman"/>
          <w:sz w:val="28"/>
          <w:szCs w:val="24"/>
          <w:lang w:val="en-US" w:eastAsia="ru-RU"/>
        </w:rPr>
        <w:t>SO</w:t>
      </w:r>
      <w:r>
        <w:rPr>
          <w:rFonts w:ascii="Times New Roman" w:eastAsia="Times New Roman" w:hAnsi="Times New Roman"/>
          <w:sz w:val="28"/>
          <w:szCs w:val="24"/>
          <w:vertAlign w:val="subscript"/>
          <w:lang w:eastAsia="ru-RU"/>
        </w:rPr>
        <w:t>4</w:t>
      </w:r>
      <w:r>
        <w:rPr>
          <w:rFonts w:ascii="Times New Roman" w:eastAsia="Times New Roman" w:hAnsi="Times New Roman"/>
          <w:sz w:val="28"/>
          <w:szCs w:val="24"/>
          <w:vertAlign w:val="superscript"/>
          <w:lang w:eastAsia="ru-RU"/>
        </w:rPr>
        <w:t>2-</w:t>
      </w:r>
      <w:r>
        <w:rPr>
          <w:rFonts w:ascii="Times New Roman" w:eastAsia="Times New Roman" w:hAnsi="Times New Roman"/>
          <w:sz w:val="28"/>
          <w:szCs w:val="24"/>
          <w:lang w:eastAsia="ru-RU"/>
        </w:rPr>
        <w:t xml:space="preserve"> (</w:t>
      </w:r>
      <w:r>
        <w:rPr>
          <w:rFonts w:ascii="Times New Roman" w:eastAsia="Times New Roman" w:hAnsi="Times New Roman"/>
          <w:i/>
          <w:iCs/>
          <w:sz w:val="28"/>
          <w:szCs w:val="24"/>
          <w:lang w:eastAsia="ru-RU"/>
        </w:rPr>
        <w:t>вторая ступень</w:t>
      </w:r>
      <w:r>
        <w:rPr>
          <w:rFonts w:ascii="Times New Roman" w:eastAsia="Times New Roman" w:hAnsi="Times New Roman"/>
          <w:sz w:val="28"/>
          <w:szCs w:val="24"/>
          <w:lang w:eastAsia="ru-RU"/>
        </w:rPr>
        <w:t xml:space="preserve"> диссоцииации).</w:t>
      </w:r>
    </w:p>
    <w:p w:rsidR="00380923" w:rsidRDefault="00A43079">
      <w:pPr>
        <w:spacing w:after="0" w:line="360" w:lineRule="auto"/>
        <w:ind w:firstLine="567"/>
        <w:jc w:val="both"/>
      </w:pPr>
      <w:r>
        <w:rPr>
          <w:rFonts w:ascii="Times New Roman" w:eastAsia="Times New Roman" w:hAnsi="Times New Roman"/>
          <w:sz w:val="28"/>
          <w:szCs w:val="24"/>
          <w:lang w:eastAsia="ru-RU"/>
        </w:rPr>
        <w:t xml:space="preserve"> При этом каждый вид диссоциирующих частиц (</w:t>
      </w:r>
      <w:r>
        <w:rPr>
          <w:rFonts w:ascii="Times New Roman" w:eastAsia="Times New Roman" w:hAnsi="Times New Roman"/>
          <w:sz w:val="28"/>
          <w:szCs w:val="24"/>
          <w:lang w:val="en-US" w:eastAsia="ru-RU"/>
        </w:rPr>
        <w:t>H</w:t>
      </w:r>
      <w:r>
        <w:rPr>
          <w:rFonts w:ascii="Times New Roman" w:eastAsia="Times New Roman" w:hAnsi="Times New Roman"/>
          <w:sz w:val="28"/>
          <w:szCs w:val="24"/>
          <w:vertAlign w:val="subscript"/>
          <w:lang w:eastAsia="ru-RU"/>
        </w:rPr>
        <w:t>2</w:t>
      </w:r>
      <w:r>
        <w:rPr>
          <w:rFonts w:ascii="Times New Roman" w:eastAsia="Times New Roman" w:hAnsi="Times New Roman"/>
          <w:sz w:val="28"/>
          <w:szCs w:val="24"/>
          <w:lang w:val="en-US" w:eastAsia="ru-RU"/>
        </w:rPr>
        <w:t>SO</w:t>
      </w:r>
      <w:r>
        <w:rPr>
          <w:rFonts w:ascii="Times New Roman" w:eastAsia="Times New Roman" w:hAnsi="Times New Roman"/>
          <w:sz w:val="28"/>
          <w:szCs w:val="24"/>
          <w:vertAlign w:val="subscript"/>
          <w:lang w:eastAsia="ru-RU"/>
        </w:rPr>
        <w:t>4</w:t>
      </w:r>
      <w:r>
        <w:rPr>
          <w:rFonts w:ascii="Times New Roman" w:eastAsia="Times New Roman" w:hAnsi="Times New Roman"/>
          <w:sz w:val="28"/>
          <w:szCs w:val="24"/>
          <w:lang w:eastAsia="ru-RU"/>
        </w:rPr>
        <w:t xml:space="preserve"> и </w:t>
      </w:r>
      <w:r>
        <w:rPr>
          <w:rFonts w:ascii="Times New Roman" w:eastAsia="Times New Roman" w:hAnsi="Times New Roman"/>
          <w:sz w:val="28"/>
          <w:szCs w:val="24"/>
          <w:lang w:val="en-US" w:eastAsia="ru-RU"/>
        </w:rPr>
        <w:t>HSO</w:t>
      </w:r>
      <w:r>
        <w:rPr>
          <w:rFonts w:ascii="Times New Roman" w:eastAsia="Times New Roman" w:hAnsi="Times New Roman"/>
          <w:sz w:val="28"/>
          <w:szCs w:val="24"/>
          <w:vertAlign w:val="subscript"/>
          <w:lang w:eastAsia="ru-RU"/>
        </w:rPr>
        <w:t>4</w:t>
      </w:r>
      <w:r>
        <w:rPr>
          <w:rFonts w:ascii="Times New Roman" w:eastAsia="Times New Roman" w:hAnsi="Times New Roman"/>
          <w:sz w:val="28"/>
          <w:szCs w:val="24"/>
          <w:vertAlign w:val="superscript"/>
          <w:lang w:eastAsia="ru-RU"/>
        </w:rPr>
        <w:t>-</w:t>
      </w:r>
      <w:r>
        <w:rPr>
          <w:rFonts w:ascii="Times New Roman" w:eastAsia="Times New Roman" w:hAnsi="Times New Roman"/>
          <w:sz w:val="28"/>
          <w:szCs w:val="24"/>
          <w:lang w:eastAsia="ru-RU"/>
        </w:rPr>
        <w:t xml:space="preserve"> в данном случае) имеет свою степень диссоциации α, называемую степенью диссоциации по первой и второй ступени соответственно. </w:t>
      </w:r>
    </w:p>
    <w:p w:rsidR="00380923" w:rsidRDefault="00A43079">
      <w:pPr>
        <w:spacing w:after="0" w:line="360" w:lineRule="auto"/>
        <w:ind w:firstLine="567"/>
        <w:jc w:val="both"/>
      </w:pPr>
      <w:r>
        <w:rPr>
          <w:rFonts w:ascii="Times New Roman" w:eastAsia="Times New Roman" w:hAnsi="Times New Roman"/>
          <w:sz w:val="28"/>
          <w:szCs w:val="24"/>
          <w:lang w:eastAsia="ru-RU"/>
        </w:rPr>
        <w:t xml:space="preserve">Для характеристики того, что распад на ионы может порождать несколько частиц, вводится понятие </w:t>
      </w:r>
      <w:r>
        <w:rPr>
          <w:rFonts w:ascii="Times New Roman" w:eastAsia="Times New Roman" w:hAnsi="Times New Roman"/>
          <w:i/>
          <w:iCs/>
          <w:sz w:val="28"/>
          <w:szCs w:val="24"/>
          <w:lang w:eastAsia="ru-RU"/>
        </w:rPr>
        <w:t xml:space="preserve">коэффициента диссоциации </w:t>
      </w:r>
      <w:r>
        <w:rPr>
          <w:rFonts w:ascii="Times New Roman" w:eastAsia="Times New Roman" w:hAnsi="Times New Roman"/>
          <w:i/>
          <w:iCs/>
          <w:sz w:val="28"/>
          <w:szCs w:val="24"/>
          <w:lang w:val="en-US" w:eastAsia="ru-RU"/>
        </w:rPr>
        <w:t>i</w:t>
      </w:r>
      <w:r>
        <w:rPr>
          <w:rFonts w:ascii="Times New Roman" w:eastAsia="Times New Roman" w:hAnsi="Times New Roman"/>
          <w:i/>
          <w:iCs/>
          <w:sz w:val="28"/>
          <w:szCs w:val="24"/>
          <w:lang w:eastAsia="ru-RU"/>
        </w:rPr>
        <w:t>.</w:t>
      </w:r>
    </w:p>
    <w:p w:rsidR="00380923" w:rsidRDefault="00A43079">
      <w:pPr>
        <w:spacing w:after="0" w:line="360" w:lineRule="auto"/>
        <w:ind w:firstLine="567"/>
        <w:jc w:val="both"/>
      </w:pPr>
      <w:r>
        <w:rPr>
          <w:rFonts w:ascii="Times New Roman" w:eastAsia="Times New Roman" w:hAnsi="Times New Roman"/>
          <w:iCs/>
          <w:sz w:val="28"/>
          <w:szCs w:val="28"/>
          <w:shd w:val="clear" w:color="auto" w:fill="FFFF00"/>
          <w:lang w:eastAsia="ru-RU"/>
        </w:rPr>
        <w:t xml:space="preserve">Коэффициент диссоциации </w:t>
      </w:r>
      <w:r>
        <w:rPr>
          <w:rFonts w:ascii="Times New Roman" w:eastAsia="Times New Roman" w:hAnsi="Times New Roman"/>
          <w:iCs/>
          <w:sz w:val="28"/>
          <w:szCs w:val="28"/>
          <w:shd w:val="clear" w:color="auto" w:fill="FFFF00"/>
          <w:lang w:val="en-US" w:eastAsia="ru-RU"/>
        </w:rPr>
        <w:t>i</w:t>
      </w:r>
      <w:r>
        <w:rPr>
          <w:rFonts w:ascii="Times New Roman" w:eastAsia="Times New Roman" w:hAnsi="Times New Roman"/>
          <w:color w:val="F79646"/>
          <w:sz w:val="28"/>
          <w:szCs w:val="28"/>
          <w:shd w:val="clear" w:color="auto" w:fill="FFFF00"/>
          <w:lang w:eastAsia="ru-RU"/>
        </w:rPr>
        <w:t xml:space="preserve"> </w:t>
      </w:r>
      <w:r>
        <w:rPr>
          <w:rFonts w:ascii="Times New Roman" w:eastAsia="Times New Roman" w:hAnsi="Times New Roman"/>
          <w:sz w:val="28"/>
          <w:szCs w:val="28"/>
          <w:shd w:val="clear" w:color="auto" w:fill="FFFF00"/>
          <w:lang w:eastAsia="ru-RU"/>
        </w:rPr>
        <w:t xml:space="preserve">равен количеству частиц, </w:t>
      </w:r>
      <w:r>
        <w:rPr>
          <w:rFonts w:ascii="Times New Roman" w:eastAsia="Times New Roman" w:hAnsi="Times New Roman"/>
          <w:i/>
          <w:iCs/>
          <w:sz w:val="28"/>
          <w:szCs w:val="28"/>
          <w:shd w:val="clear" w:color="auto" w:fill="FFFF00"/>
          <w:lang w:eastAsia="ru-RU"/>
        </w:rPr>
        <w:t>в среднем</w:t>
      </w:r>
      <w:r>
        <w:rPr>
          <w:rFonts w:ascii="Times New Roman" w:eastAsia="Times New Roman" w:hAnsi="Times New Roman"/>
          <w:sz w:val="28"/>
          <w:szCs w:val="28"/>
          <w:shd w:val="clear" w:color="auto" w:fill="FFFF00"/>
          <w:lang w:eastAsia="ru-RU"/>
        </w:rPr>
        <w:t xml:space="preserve"> образующихся при переходе в раствор одной молекулы растворенного </w:t>
      </w:r>
      <w:r>
        <w:rPr>
          <w:rFonts w:ascii="Times New Roman" w:eastAsia="Times New Roman" w:hAnsi="Times New Roman"/>
          <w:sz w:val="28"/>
          <w:szCs w:val="28"/>
          <w:shd w:val="clear" w:color="auto" w:fill="FFFF00"/>
          <w:lang w:eastAsia="ru-RU"/>
        </w:rPr>
        <w:lastRenderedPageBreak/>
        <w:t>вещества</w:t>
      </w:r>
      <w:r>
        <w:rPr>
          <w:rFonts w:ascii="Times New Roman" w:eastAsia="Times New Roman" w:hAnsi="Times New Roman"/>
          <w:sz w:val="28"/>
          <w:szCs w:val="28"/>
          <w:lang w:eastAsia="ru-RU"/>
        </w:rPr>
        <w:t xml:space="preserve">. Другое название этой же величины - </w:t>
      </w:r>
      <w:r>
        <w:rPr>
          <w:rFonts w:ascii="Times New Roman" w:eastAsia="Times New Roman" w:hAnsi="Times New Roman"/>
          <w:i/>
          <w:sz w:val="28"/>
          <w:szCs w:val="28"/>
          <w:lang w:eastAsia="ru-RU"/>
        </w:rPr>
        <w:t>изотонический коэффициент.</w:t>
      </w:r>
      <w:r>
        <w:rPr>
          <w:rFonts w:ascii="Times New Roman" w:eastAsia="Times New Roman" w:hAnsi="Times New Roman"/>
          <w:i/>
          <w:iCs/>
          <w:color w:val="F79646"/>
          <w:sz w:val="28"/>
          <w:szCs w:val="28"/>
          <w:lang w:eastAsia="ru-RU"/>
        </w:rPr>
        <w:t xml:space="preserve"> </w:t>
      </w:r>
    </w:p>
    <w:p w:rsidR="00380923" w:rsidRDefault="00A43079">
      <w:pPr>
        <w:spacing w:after="0" w:line="360" w:lineRule="auto"/>
        <w:ind w:firstLine="567"/>
        <w:jc w:val="both"/>
      </w:pPr>
      <w:r>
        <w:rPr>
          <w:rFonts w:ascii="Times New Roman" w:eastAsia="Times New Roman" w:hAnsi="Times New Roman"/>
          <w:sz w:val="28"/>
          <w:szCs w:val="24"/>
          <w:lang w:eastAsia="ru-RU"/>
        </w:rPr>
        <w:t xml:space="preserve">Если через </w:t>
      </w:r>
      <w:r>
        <w:rPr>
          <w:rFonts w:ascii="Times New Roman" w:eastAsia="Times New Roman" w:hAnsi="Times New Roman"/>
          <w:sz w:val="28"/>
          <w:szCs w:val="24"/>
          <w:lang w:val="en-US" w:eastAsia="ru-RU"/>
        </w:rPr>
        <w:t>n</w:t>
      </w:r>
      <w:r>
        <w:rPr>
          <w:rFonts w:ascii="Times New Roman" w:eastAsia="Times New Roman" w:hAnsi="Times New Roman"/>
          <w:sz w:val="28"/>
          <w:szCs w:val="24"/>
          <w:lang w:eastAsia="ru-RU"/>
        </w:rPr>
        <w:t xml:space="preserve"> обозначить число ионов, образующихся при полной диссоциации растворенного вещества (</w:t>
      </w:r>
      <w:r>
        <w:rPr>
          <w:rFonts w:ascii="Times New Roman" w:eastAsia="Times New Roman" w:hAnsi="Times New Roman"/>
          <w:sz w:val="28"/>
          <w:szCs w:val="24"/>
          <w:lang w:val="en-US" w:eastAsia="ru-RU"/>
        </w:rPr>
        <w:t>n</w:t>
      </w:r>
      <w:r>
        <w:rPr>
          <w:rFonts w:ascii="Times New Roman" w:eastAsia="Times New Roman" w:hAnsi="Times New Roman"/>
          <w:sz w:val="28"/>
          <w:szCs w:val="24"/>
          <w:lang w:eastAsia="ru-RU"/>
        </w:rPr>
        <w:t xml:space="preserve">=2 для </w:t>
      </w:r>
      <w:r>
        <w:rPr>
          <w:rFonts w:ascii="Times New Roman" w:eastAsia="Times New Roman" w:hAnsi="Times New Roman"/>
          <w:sz w:val="28"/>
          <w:szCs w:val="24"/>
          <w:lang w:val="en-US" w:eastAsia="ru-RU"/>
        </w:rPr>
        <w:t>NaCl</w:t>
      </w:r>
      <w:r>
        <w:rPr>
          <w:rFonts w:ascii="Times New Roman" w:eastAsia="Times New Roman" w:hAnsi="Times New Roman"/>
          <w:sz w:val="28"/>
          <w:szCs w:val="24"/>
          <w:lang w:eastAsia="ru-RU"/>
        </w:rPr>
        <w:t xml:space="preserve">, </w:t>
      </w:r>
      <w:r>
        <w:rPr>
          <w:rFonts w:ascii="Times New Roman" w:eastAsia="Times New Roman" w:hAnsi="Times New Roman"/>
          <w:sz w:val="28"/>
          <w:szCs w:val="24"/>
          <w:lang w:val="en-US" w:eastAsia="ru-RU"/>
        </w:rPr>
        <w:t>n</w:t>
      </w:r>
      <w:r>
        <w:rPr>
          <w:rFonts w:ascii="Times New Roman" w:eastAsia="Times New Roman" w:hAnsi="Times New Roman"/>
          <w:sz w:val="28"/>
          <w:szCs w:val="24"/>
          <w:lang w:eastAsia="ru-RU"/>
        </w:rPr>
        <w:t xml:space="preserve">=5 для </w:t>
      </w:r>
      <w:r>
        <w:rPr>
          <w:rFonts w:ascii="Times New Roman" w:eastAsia="Times New Roman" w:hAnsi="Times New Roman"/>
          <w:sz w:val="28"/>
          <w:szCs w:val="24"/>
          <w:lang w:val="en-US" w:eastAsia="ru-RU"/>
        </w:rPr>
        <w:t>Al</w:t>
      </w:r>
      <w:r>
        <w:rPr>
          <w:rFonts w:ascii="Times New Roman" w:eastAsia="Times New Roman" w:hAnsi="Times New Roman"/>
          <w:sz w:val="28"/>
          <w:szCs w:val="24"/>
          <w:vertAlign w:val="subscript"/>
          <w:lang w:eastAsia="ru-RU"/>
        </w:rPr>
        <w:t>2</w:t>
      </w:r>
      <w:r>
        <w:rPr>
          <w:rFonts w:ascii="Times New Roman" w:eastAsia="Times New Roman" w:hAnsi="Times New Roman"/>
          <w:sz w:val="28"/>
          <w:szCs w:val="24"/>
          <w:lang w:eastAsia="ru-RU"/>
        </w:rPr>
        <w:t>(</w:t>
      </w:r>
      <w:r>
        <w:rPr>
          <w:rFonts w:ascii="Times New Roman" w:eastAsia="Times New Roman" w:hAnsi="Times New Roman"/>
          <w:sz w:val="28"/>
          <w:szCs w:val="24"/>
          <w:lang w:val="en-US" w:eastAsia="ru-RU"/>
        </w:rPr>
        <w:t>SO</w:t>
      </w:r>
      <w:r>
        <w:rPr>
          <w:rFonts w:ascii="Times New Roman" w:eastAsia="Times New Roman" w:hAnsi="Times New Roman"/>
          <w:sz w:val="28"/>
          <w:szCs w:val="24"/>
          <w:vertAlign w:val="subscript"/>
          <w:lang w:eastAsia="ru-RU"/>
        </w:rPr>
        <w:t>4</w:t>
      </w:r>
      <w:r>
        <w:rPr>
          <w:rFonts w:ascii="Times New Roman" w:eastAsia="Times New Roman" w:hAnsi="Times New Roman"/>
          <w:sz w:val="28"/>
          <w:szCs w:val="24"/>
          <w:lang w:eastAsia="ru-RU"/>
        </w:rPr>
        <w:t>)</w:t>
      </w:r>
      <w:r>
        <w:rPr>
          <w:rFonts w:ascii="Times New Roman" w:eastAsia="Times New Roman" w:hAnsi="Times New Roman"/>
          <w:sz w:val="28"/>
          <w:szCs w:val="24"/>
          <w:vertAlign w:val="subscript"/>
          <w:lang w:eastAsia="ru-RU"/>
        </w:rPr>
        <w:t>3</w:t>
      </w:r>
      <w:r>
        <w:rPr>
          <w:rFonts w:ascii="Times New Roman" w:eastAsia="Times New Roman" w:hAnsi="Times New Roman"/>
          <w:sz w:val="28"/>
          <w:szCs w:val="24"/>
          <w:lang w:eastAsia="ru-RU"/>
        </w:rPr>
        <w:t xml:space="preserve">), то можно показать, что </w:t>
      </w:r>
      <w:r>
        <w:rPr>
          <w:rFonts w:ascii="Times New Roman" w:eastAsia="Times New Roman" w:hAnsi="Times New Roman"/>
          <w:sz w:val="28"/>
          <w:szCs w:val="24"/>
          <w:lang w:val="en-US" w:eastAsia="ru-RU"/>
        </w:rPr>
        <w:t>n</w:t>
      </w:r>
      <w:r>
        <w:rPr>
          <w:rFonts w:ascii="Times New Roman" w:eastAsia="Times New Roman" w:hAnsi="Times New Roman"/>
          <w:sz w:val="28"/>
          <w:szCs w:val="24"/>
          <w:lang w:eastAsia="ru-RU"/>
        </w:rPr>
        <w:t xml:space="preserve">, α, и </w:t>
      </w:r>
      <w:r>
        <w:rPr>
          <w:rFonts w:ascii="Times New Roman" w:eastAsia="Times New Roman" w:hAnsi="Times New Roman"/>
          <w:sz w:val="28"/>
          <w:szCs w:val="24"/>
          <w:lang w:val="en-US" w:eastAsia="ru-RU"/>
        </w:rPr>
        <w:t>i</w:t>
      </w:r>
      <w:r>
        <w:rPr>
          <w:rFonts w:ascii="Times New Roman" w:eastAsia="Times New Roman" w:hAnsi="Times New Roman"/>
          <w:sz w:val="28"/>
          <w:szCs w:val="24"/>
          <w:lang w:eastAsia="ru-RU"/>
        </w:rPr>
        <w:t xml:space="preserve"> связаны соотношением:</w:t>
      </w:r>
    </w:p>
    <w:p w:rsidR="00380923" w:rsidRDefault="00380923">
      <w:pPr>
        <w:spacing w:after="0" w:line="360" w:lineRule="auto"/>
        <w:jc w:val="both"/>
      </w:pPr>
      <w:r w:rsidRPr="00380923">
        <w:rPr>
          <w:rFonts w:ascii="Times New Roman" w:eastAsia="Times New Roman" w:hAnsi="Times New Roman"/>
          <w:sz w:val="28"/>
          <w:szCs w:val="24"/>
          <w:lang w:val="en-US" w:eastAsia="ru-RU"/>
        </w:rPr>
        <w:object w:dxaOrig="920" w:dyaOrig="620">
          <v:shape id="_x0000_i1050" type="#_x0000_t75" style="width:52.5pt;height:36pt;visibility:visible" o:ole="">
            <v:imagedata r:id="rId39" o:title=""/>
          </v:shape>
          <o:OLEObject Type="Embed" ProgID="Equation.3" ShapeID="_x0000_i1050" DrawAspect="Content" ObjectID="_1645880116" r:id="rId40"/>
        </w:object>
      </w:r>
    </w:p>
    <w:p w:rsidR="00380923" w:rsidRDefault="00380923">
      <w:pPr>
        <w:spacing w:after="0" w:line="360" w:lineRule="auto"/>
        <w:jc w:val="both"/>
        <w:rPr>
          <w:rFonts w:ascii="Times New Roman" w:eastAsia="Times New Roman" w:hAnsi="Times New Roman"/>
          <w:sz w:val="28"/>
          <w:szCs w:val="24"/>
          <w:lang w:eastAsia="ru-RU"/>
        </w:rPr>
      </w:pPr>
    </w:p>
    <w:p w:rsidR="00380923" w:rsidRDefault="00A43079">
      <w:pPr>
        <w:widowControl w:val="0"/>
        <w:autoSpaceDE w:val="0"/>
        <w:spacing w:after="0" w:line="360" w:lineRule="auto"/>
        <w:jc w:val="center"/>
        <w:rPr>
          <w:rFonts w:ascii="Times New Roman" w:eastAsia="Times New Roman" w:hAnsi="Times New Roman"/>
          <w:i/>
          <w:color w:val="00B050"/>
          <w:sz w:val="28"/>
          <w:szCs w:val="28"/>
          <w:u w:val="single"/>
          <w:lang w:eastAsia="ru-RU"/>
        </w:rPr>
      </w:pPr>
      <w:r>
        <w:rPr>
          <w:rFonts w:ascii="Times New Roman" w:eastAsia="Times New Roman" w:hAnsi="Times New Roman"/>
          <w:i/>
          <w:color w:val="00B050"/>
          <w:sz w:val="28"/>
          <w:szCs w:val="28"/>
          <w:u w:val="single"/>
          <w:lang w:eastAsia="ru-RU"/>
        </w:rPr>
        <w:t>Сильные и слабые электролиты</w:t>
      </w:r>
    </w:p>
    <w:p w:rsidR="00380923" w:rsidRDefault="00A43079">
      <w:pPr>
        <w:spacing w:after="0" w:line="360" w:lineRule="auto"/>
        <w:ind w:firstLine="567"/>
        <w:jc w:val="both"/>
      </w:pPr>
      <w:r>
        <w:rPr>
          <w:rFonts w:ascii="Times New Roman" w:eastAsia="Times New Roman" w:hAnsi="Times New Roman"/>
          <w:sz w:val="28"/>
          <w:szCs w:val="24"/>
          <w:lang w:eastAsia="ru-RU"/>
        </w:rPr>
        <w:t xml:space="preserve">По характеру реакции электролитической диссоциации – необратимая или обратимая –  электролиты делятся на два основных класса: </w:t>
      </w:r>
      <w:r>
        <w:rPr>
          <w:rFonts w:ascii="Times New Roman" w:eastAsia="Times New Roman" w:hAnsi="Times New Roman"/>
          <w:i/>
          <w:iCs/>
          <w:sz w:val="28"/>
          <w:szCs w:val="24"/>
          <w:lang w:eastAsia="ru-RU"/>
        </w:rPr>
        <w:t>сильные и слабые.</w:t>
      </w:r>
    </w:p>
    <w:p w:rsidR="00380923" w:rsidRDefault="00A43079">
      <w:pPr>
        <w:spacing w:after="0" w:line="360" w:lineRule="auto"/>
        <w:ind w:firstLine="567"/>
        <w:jc w:val="both"/>
      </w:pPr>
      <w:r>
        <w:rPr>
          <w:rFonts w:ascii="Times New Roman" w:eastAsia="Times New Roman" w:hAnsi="Times New Roman"/>
          <w:sz w:val="28"/>
          <w:szCs w:val="24"/>
          <w:lang w:eastAsia="ru-RU"/>
        </w:rPr>
        <w:t xml:space="preserve">Сильные электролиты распадаются в растворе полностью и необратимо. Их истинная степень диссоциации  </w:t>
      </w:r>
      <w:r>
        <w:rPr>
          <w:rFonts w:ascii="Times New Roman" w:eastAsia="Times New Roman" w:hAnsi="Times New Roman"/>
          <w:iCs/>
          <w:sz w:val="28"/>
          <w:szCs w:val="24"/>
          <w:lang w:eastAsia="ru-RU"/>
        </w:rPr>
        <w:t xml:space="preserve">α </w:t>
      </w:r>
      <w:r>
        <w:rPr>
          <w:rFonts w:ascii="Times New Roman" w:eastAsia="Times New Roman" w:hAnsi="Times New Roman"/>
          <w:sz w:val="28"/>
          <w:szCs w:val="24"/>
          <w:lang w:eastAsia="ru-RU"/>
        </w:rPr>
        <w:t xml:space="preserve">= 1. Однако, в силу ряда причин, главной из которых является электростатическое взаимодействие ионов между собой, обнаруживаемая экспериментально </w:t>
      </w:r>
      <w:r>
        <w:rPr>
          <w:rFonts w:ascii="Times New Roman" w:eastAsia="Times New Roman" w:hAnsi="Times New Roman"/>
          <w:i/>
          <w:iCs/>
          <w:sz w:val="28"/>
          <w:szCs w:val="24"/>
          <w:lang w:eastAsia="ru-RU"/>
        </w:rPr>
        <w:t xml:space="preserve">кажущаяся степень диссоциации </w:t>
      </w:r>
      <w:r>
        <w:rPr>
          <w:rFonts w:ascii="Times New Roman" w:eastAsia="Times New Roman" w:hAnsi="Times New Roman"/>
          <w:sz w:val="28"/>
          <w:szCs w:val="24"/>
          <w:lang w:eastAsia="ru-RU"/>
        </w:rPr>
        <w:t xml:space="preserve">(особенно для концентрированных растворов) может понижаться до  </w:t>
      </w:r>
      <w:r>
        <w:rPr>
          <w:rFonts w:ascii="Times New Roman" w:eastAsia="Times New Roman" w:hAnsi="Times New Roman"/>
          <w:i/>
          <w:iCs/>
          <w:sz w:val="28"/>
          <w:szCs w:val="24"/>
          <w:lang w:eastAsia="ru-RU"/>
        </w:rPr>
        <w:t>α</w:t>
      </w:r>
      <w:r>
        <w:rPr>
          <w:rFonts w:ascii="Times New Roman" w:eastAsia="Times New Roman" w:hAnsi="Times New Roman"/>
          <w:i/>
          <w:iCs/>
          <w:sz w:val="28"/>
          <w:szCs w:val="24"/>
          <w:vertAlign w:val="subscript"/>
          <w:lang w:eastAsia="ru-RU"/>
        </w:rPr>
        <w:t>каж.</w:t>
      </w:r>
      <w:r>
        <w:rPr>
          <w:rFonts w:ascii="Times New Roman" w:eastAsia="Times New Roman" w:hAnsi="Times New Roman"/>
          <w:sz w:val="28"/>
          <w:szCs w:val="24"/>
          <w:lang w:eastAsia="ru-RU"/>
        </w:rPr>
        <w:t xml:space="preserve"> </w:t>
      </w:r>
      <w:r w:rsidR="00380923" w:rsidRPr="00380923">
        <w:rPr>
          <w:rFonts w:ascii="Times New Roman" w:eastAsia="Times New Roman" w:hAnsi="Times New Roman"/>
          <w:sz w:val="28"/>
          <w:szCs w:val="24"/>
          <w:lang w:eastAsia="ru-RU"/>
        </w:rPr>
        <w:object w:dxaOrig="200" w:dyaOrig="200">
          <v:shape id="Object 28" o:spid="_x0000_i1051" type="#_x0000_t75" style="width:9.75pt;height:9.75pt;visibility:visible" o:ole="">
            <v:imagedata r:id="rId41" o:title=""/>
          </v:shape>
          <o:OLEObject Type="Embed" ProgID="Equation.3" ShapeID="Object 28" DrawAspect="Content" ObjectID="_1645880117" r:id="rId42"/>
        </w:object>
      </w:r>
      <w:r>
        <w:rPr>
          <w:rFonts w:ascii="Times New Roman" w:eastAsia="Times New Roman" w:hAnsi="Times New Roman"/>
          <w:sz w:val="28"/>
          <w:szCs w:val="24"/>
          <w:lang w:eastAsia="ru-RU"/>
        </w:rPr>
        <w:t xml:space="preserve"> 0,3.</w:t>
      </w:r>
    </w:p>
    <w:p w:rsidR="00380923" w:rsidRDefault="00A43079">
      <w:pPr>
        <w:spacing w:after="0" w:line="360" w:lineRule="auto"/>
        <w:ind w:firstLine="567"/>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 xml:space="preserve">К сильным электролитам относятся: </w:t>
      </w:r>
    </w:p>
    <w:p w:rsidR="00380923" w:rsidRDefault="00A43079">
      <w:pPr>
        <w:spacing w:after="0" w:line="360" w:lineRule="auto"/>
        <w:ind w:firstLine="567"/>
      </w:pPr>
      <w:r>
        <w:rPr>
          <w:rFonts w:ascii="Times New Roman" w:eastAsia="Times New Roman" w:hAnsi="Times New Roman"/>
          <w:sz w:val="28"/>
          <w:szCs w:val="28"/>
          <w:lang w:eastAsia="ru-RU"/>
        </w:rPr>
        <w:t xml:space="preserve">1) Почти все соли; </w:t>
      </w:r>
      <w:r>
        <w:rPr>
          <w:rFonts w:ascii="Times New Roman" w:eastAsia="Times New Roman" w:hAnsi="Times New Roman"/>
          <w:sz w:val="28"/>
          <w:szCs w:val="28"/>
          <w:lang w:eastAsia="ru-RU"/>
        </w:rPr>
        <w:br/>
        <w:t xml:space="preserve">2) Некоторые минеральные кислоты, такие как </w:t>
      </w:r>
      <w:r>
        <w:rPr>
          <w:rFonts w:ascii="Times New Roman" w:eastAsia="Times New Roman" w:hAnsi="Times New Roman"/>
          <w:sz w:val="28"/>
          <w:szCs w:val="28"/>
          <w:lang w:val="en-US" w:eastAsia="ru-RU"/>
        </w:rPr>
        <w:t>H</w:t>
      </w:r>
      <w:r>
        <w:rPr>
          <w:rFonts w:ascii="Times New Roman" w:eastAsia="Times New Roman" w:hAnsi="Times New Roman"/>
          <w:sz w:val="28"/>
          <w:szCs w:val="28"/>
          <w:vertAlign w:val="subscript"/>
          <w:lang w:eastAsia="ru-RU"/>
        </w:rPr>
        <w:t>2</w:t>
      </w:r>
      <w:r>
        <w:rPr>
          <w:rFonts w:ascii="Times New Roman" w:eastAsia="Times New Roman" w:hAnsi="Times New Roman"/>
          <w:sz w:val="28"/>
          <w:szCs w:val="28"/>
          <w:lang w:val="en-US" w:eastAsia="ru-RU"/>
        </w:rPr>
        <w:t>SO</w:t>
      </w:r>
      <w:r>
        <w:rPr>
          <w:rFonts w:ascii="Times New Roman" w:eastAsia="Times New Roman" w:hAnsi="Times New Roman"/>
          <w:sz w:val="28"/>
          <w:szCs w:val="28"/>
          <w:vertAlign w:val="subscript"/>
          <w:lang w:eastAsia="ru-RU"/>
        </w:rPr>
        <w:t>4</w:t>
      </w:r>
      <w:r>
        <w:rPr>
          <w:rFonts w:ascii="Times New Roman" w:eastAsia="Times New Roman" w:hAnsi="Times New Roman"/>
          <w:sz w:val="28"/>
          <w:szCs w:val="28"/>
          <w:lang w:eastAsia="ru-RU"/>
        </w:rPr>
        <w:t>, HNO</w:t>
      </w:r>
      <w:r>
        <w:rPr>
          <w:rFonts w:ascii="Times New Roman" w:eastAsia="Times New Roman" w:hAnsi="Times New Roman"/>
          <w:sz w:val="28"/>
          <w:szCs w:val="28"/>
          <w:vertAlign w:val="subscript"/>
          <w:lang w:eastAsia="ru-RU"/>
        </w:rPr>
        <w:t>3</w:t>
      </w:r>
      <w:r>
        <w:rPr>
          <w:rFonts w:ascii="Times New Roman" w:eastAsia="Times New Roman" w:hAnsi="Times New Roman"/>
          <w:sz w:val="28"/>
          <w:szCs w:val="28"/>
          <w:lang w:eastAsia="ru-RU"/>
        </w:rPr>
        <w:t xml:space="preserve">, HCl, и некоторые другие; </w:t>
      </w:r>
      <w:r>
        <w:rPr>
          <w:rFonts w:ascii="Times New Roman" w:eastAsia="Times New Roman" w:hAnsi="Times New Roman"/>
          <w:sz w:val="28"/>
          <w:szCs w:val="28"/>
          <w:lang w:eastAsia="ru-RU"/>
        </w:rPr>
        <w:br/>
        <w:t xml:space="preserve">3) Основания щелочных и щелочноземельных металлов, например, </w:t>
      </w:r>
      <w:r>
        <w:rPr>
          <w:rFonts w:ascii="Times New Roman" w:eastAsia="Times New Roman" w:hAnsi="Times New Roman"/>
          <w:sz w:val="28"/>
          <w:szCs w:val="28"/>
          <w:lang w:val="en-US" w:eastAsia="ru-RU"/>
        </w:rPr>
        <w:t>NaOH</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KOH</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Ba</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OH</w:t>
      </w:r>
      <w:r>
        <w:rPr>
          <w:rFonts w:ascii="Times New Roman" w:eastAsia="Times New Roman" w:hAnsi="Times New Roman"/>
          <w:sz w:val="28"/>
          <w:szCs w:val="28"/>
          <w:lang w:eastAsia="ru-RU"/>
        </w:rPr>
        <w:t>)</w:t>
      </w:r>
      <w:r>
        <w:rPr>
          <w:rFonts w:ascii="Times New Roman" w:eastAsia="Times New Roman" w:hAnsi="Times New Roman"/>
          <w:sz w:val="28"/>
          <w:szCs w:val="28"/>
          <w:vertAlign w:val="subscript"/>
          <w:lang w:eastAsia="ru-RU"/>
        </w:rPr>
        <w:t>2</w:t>
      </w:r>
      <w:r>
        <w:rPr>
          <w:rFonts w:ascii="Times New Roman" w:eastAsia="Times New Roman" w:hAnsi="Times New Roman"/>
          <w:sz w:val="28"/>
          <w:szCs w:val="28"/>
          <w:lang w:eastAsia="ru-RU"/>
        </w:rPr>
        <w:t xml:space="preserve">. </w:t>
      </w:r>
    </w:p>
    <w:p w:rsidR="00380923" w:rsidRDefault="00A43079">
      <w:pPr>
        <w:spacing w:after="0" w:line="360" w:lineRule="auto"/>
        <w:ind w:firstLine="567"/>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 xml:space="preserve">К слабым электролитам относятся : </w:t>
      </w:r>
    </w:p>
    <w:p w:rsidR="00380923" w:rsidRDefault="00A43079">
      <w:pPr>
        <w:spacing w:after="0" w:line="360" w:lineRule="auto"/>
        <w:ind w:firstLine="567"/>
        <w:jc w:val="both"/>
      </w:pPr>
      <w:r>
        <w:rPr>
          <w:rFonts w:ascii="Times New Roman" w:eastAsia="Times New Roman" w:hAnsi="Times New Roman"/>
          <w:sz w:val="28"/>
          <w:szCs w:val="28"/>
          <w:lang w:eastAsia="ru-RU"/>
        </w:rPr>
        <w:t xml:space="preserve">1) Почти все органические кислоты, например муравьиная </w:t>
      </w:r>
      <w:r>
        <w:rPr>
          <w:rFonts w:ascii="Times New Roman" w:eastAsia="Times New Roman" w:hAnsi="Times New Roman"/>
          <w:sz w:val="28"/>
          <w:szCs w:val="28"/>
          <w:lang w:val="en-US" w:eastAsia="ru-RU"/>
        </w:rPr>
        <w:t>HCOOH</w:t>
      </w:r>
      <w:r>
        <w:rPr>
          <w:rFonts w:ascii="Times New Roman" w:eastAsia="Times New Roman" w:hAnsi="Times New Roman"/>
          <w:sz w:val="28"/>
          <w:szCs w:val="28"/>
          <w:lang w:eastAsia="ru-RU"/>
        </w:rPr>
        <w:t xml:space="preserve">,  уксусная  </w:t>
      </w:r>
      <w:r>
        <w:rPr>
          <w:rFonts w:ascii="Times New Roman" w:eastAsia="Times New Roman" w:hAnsi="Times New Roman"/>
          <w:sz w:val="28"/>
          <w:szCs w:val="28"/>
          <w:lang w:val="en-US" w:eastAsia="ru-RU"/>
        </w:rPr>
        <w:t>CH</w:t>
      </w:r>
      <w:r>
        <w:rPr>
          <w:rFonts w:ascii="Times New Roman" w:eastAsia="Times New Roman" w:hAnsi="Times New Roman"/>
          <w:sz w:val="28"/>
          <w:szCs w:val="28"/>
          <w:vertAlign w:val="subscript"/>
          <w:lang w:eastAsia="ru-RU"/>
        </w:rPr>
        <w:t>3</w:t>
      </w:r>
      <w:r>
        <w:rPr>
          <w:rFonts w:ascii="Times New Roman" w:eastAsia="Times New Roman" w:hAnsi="Times New Roman"/>
          <w:sz w:val="28"/>
          <w:szCs w:val="28"/>
          <w:lang w:val="en-US" w:eastAsia="ru-RU"/>
        </w:rPr>
        <w:t>COOH</w:t>
      </w:r>
      <w:r>
        <w:rPr>
          <w:rFonts w:ascii="Times New Roman" w:eastAsia="Times New Roman" w:hAnsi="Times New Roman"/>
          <w:sz w:val="28"/>
          <w:szCs w:val="28"/>
          <w:lang w:eastAsia="ru-RU"/>
        </w:rPr>
        <w:t>;</w:t>
      </w:r>
    </w:p>
    <w:p w:rsidR="00380923" w:rsidRDefault="00A43079">
      <w:pPr>
        <w:spacing w:after="0" w:line="360" w:lineRule="auto"/>
        <w:ind w:firstLine="567"/>
        <w:jc w:val="both"/>
      </w:pPr>
      <w:r>
        <w:rPr>
          <w:rFonts w:ascii="Times New Roman" w:eastAsia="Times New Roman" w:hAnsi="Times New Roman"/>
          <w:sz w:val="28"/>
          <w:szCs w:val="28"/>
          <w:lang w:eastAsia="ru-RU"/>
        </w:rPr>
        <w:t xml:space="preserve">2) Некоторые минеральные кислоты, например, </w:t>
      </w:r>
      <w:r>
        <w:rPr>
          <w:rFonts w:ascii="Times New Roman" w:eastAsia="Times New Roman" w:hAnsi="Times New Roman"/>
          <w:sz w:val="28"/>
          <w:szCs w:val="28"/>
          <w:lang w:val="en-US" w:eastAsia="ru-RU"/>
        </w:rPr>
        <w:t>H</w:t>
      </w:r>
      <w:r>
        <w:rPr>
          <w:rFonts w:ascii="Times New Roman" w:eastAsia="Times New Roman" w:hAnsi="Times New Roman"/>
          <w:sz w:val="28"/>
          <w:szCs w:val="28"/>
          <w:vertAlign w:val="subscript"/>
          <w:lang w:eastAsia="ru-RU"/>
        </w:rPr>
        <w:t>2</w:t>
      </w:r>
      <w:r>
        <w:rPr>
          <w:rFonts w:ascii="Times New Roman" w:eastAsia="Times New Roman" w:hAnsi="Times New Roman"/>
          <w:sz w:val="28"/>
          <w:szCs w:val="28"/>
          <w:lang w:val="en-US" w:eastAsia="ru-RU"/>
        </w:rPr>
        <w:t>CO</w:t>
      </w:r>
      <w:r>
        <w:rPr>
          <w:rFonts w:ascii="Times New Roman" w:eastAsia="Times New Roman" w:hAnsi="Times New Roman"/>
          <w:sz w:val="28"/>
          <w:szCs w:val="28"/>
          <w:vertAlign w:val="subscript"/>
          <w:lang w:eastAsia="ru-RU"/>
        </w:rPr>
        <w:t>3</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H</w:t>
      </w:r>
      <w:r>
        <w:rPr>
          <w:rFonts w:ascii="Times New Roman" w:eastAsia="Times New Roman" w:hAnsi="Times New Roman"/>
          <w:sz w:val="28"/>
          <w:szCs w:val="28"/>
          <w:vertAlign w:val="subscript"/>
          <w:lang w:eastAsia="ru-RU"/>
        </w:rPr>
        <w:t>2</w:t>
      </w:r>
      <w:r>
        <w:rPr>
          <w:rFonts w:ascii="Times New Roman" w:eastAsia="Times New Roman" w:hAnsi="Times New Roman"/>
          <w:sz w:val="28"/>
          <w:szCs w:val="28"/>
          <w:lang w:val="en-US" w:eastAsia="ru-RU"/>
        </w:rPr>
        <w:t>S</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HNO</w:t>
      </w:r>
      <w:r>
        <w:rPr>
          <w:rFonts w:ascii="Times New Roman" w:eastAsia="Times New Roman" w:hAnsi="Times New Roman"/>
          <w:sz w:val="28"/>
          <w:szCs w:val="28"/>
          <w:vertAlign w:val="subscript"/>
          <w:lang w:eastAsia="ru-RU"/>
        </w:rPr>
        <w:t xml:space="preserve">2, </w:t>
      </w:r>
      <w:r>
        <w:rPr>
          <w:rFonts w:ascii="Times New Roman" w:eastAsia="Times New Roman" w:hAnsi="Times New Roman"/>
          <w:sz w:val="28"/>
          <w:szCs w:val="28"/>
          <w:lang w:val="en-US" w:eastAsia="ru-RU"/>
        </w:rPr>
        <w:t>HClO</w:t>
      </w:r>
      <w:r>
        <w:rPr>
          <w:rFonts w:ascii="Times New Roman" w:eastAsia="Times New Roman" w:hAnsi="Times New Roman"/>
          <w:sz w:val="28"/>
          <w:szCs w:val="28"/>
          <w:lang w:eastAsia="ru-RU"/>
        </w:rPr>
        <w:t xml:space="preserve">. </w:t>
      </w:r>
    </w:p>
    <w:p w:rsidR="00380923" w:rsidRDefault="00A43079">
      <w:pPr>
        <w:spacing w:after="0" w:line="360" w:lineRule="auto"/>
        <w:ind w:firstLine="567"/>
        <w:jc w:val="both"/>
      </w:pPr>
      <w:r>
        <w:rPr>
          <w:rFonts w:ascii="Times New Roman" w:eastAsia="Times New Roman" w:hAnsi="Times New Roman"/>
          <w:sz w:val="28"/>
          <w:szCs w:val="28"/>
          <w:lang w:eastAsia="ru-RU"/>
        </w:rPr>
        <w:lastRenderedPageBreak/>
        <w:t xml:space="preserve">3)Многие гидроксиды металлов (кроме гидроксидов щелочных и щелочноземельных металлов), например </w:t>
      </w:r>
      <w:r>
        <w:rPr>
          <w:rFonts w:ascii="Times New Roman" w:eastAsia="Times New Roman" w:hAnsi="Times New Roman"/>
          <w:sz w:val="28"/>
          <w:szCs w:val="28"/>
          <w:lang w:val="en-US" w:eastAsia="ru-RU"/>
        </w:rPr>
        <w:t>Fe</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OH</w:t>
      </w:r>
      <w:r>
        <w:rPr>
          <w:rFonts w:ascii="Times New Roman" w:eastAsia="Times New Roman" w:hAnsi="Times New Roman"/>
          <w:sz w:val="28"/>
          <w:szCs w:val="28"/>
          <w:lang w:eastAsia="ru-RU"/>
        </w:rPr>
        <w:t>)</w:t>
      </w:r>
      <w:r>
        <w:rPr>
          <w:rFonts w:ascii="Times New Roman" w:eastAsia="Times New Roman" w:hAnsi="Times New Roman"/>
          <w:sz w:val="28"/>
          <w:szCs w:val="28"/>
          <w:vertAlign w:val="subscript"/>
          <w:lang w:eastAsia="ru-RU"/>
        </w:rPr>
        <w:t>3</w:t>
      </w:r>
      <w:r>
        <w:rPr>
          <w:rFonts w:ascii="Times New Roman" w:eastAsia="Times New Roman" w:hAnsi="Times New Roman"/>
          <w:sz w:val="28"/>
          <w:szCs w:val="28"/>
          <w:lang w:eastAsia="ru-RU"/>
        </w:rPr>
        <w:t>, М</w:t>
      </w:r>
      <w:r>
        <w:rPr>
          <w:rFonts w:ascii="Times New Roman" w:eastAsia="Times New Roman" w:hAnsi="Times New Roman"/>
          <w:sz w:val="28"/>
          <w:szCs w:val="28"/>
          <w:lang w:val="en-US" w:eastAsia="ru-RU"/>
        </w:rPr>
        <w:t>n</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OH</w:t>
      </w:r>
      <w:r>
        <w:rPr>
          <w:rFonts w:ascii="Times New Roman" w:eastAsia="Times New Roman" w:hAnsi="Times New Roman"/>
          <w:sz w:val="28"/>
          <w:szCs w:val="28"/>
          <w:lang w:eastAsia="ru-RU"/>
        </w:rPr>
        <w:t>)</w:t>
      </w:r>
      <w:r>
        <w:rPr>
          <w:rFonts w:ascii="Times New Roman" w:eastAsia="Times New Roman" w:hAnsi="Times New Roman"/>
          <w:sz w:val="28"/>
          <w:szCs w:val="28"/>
          <w:vertAlign w:val="subscript"/>
          <w:lang w:eastAsia="ru-RU"/>
        </w:rPr>
        <w:t>2</w:t>
      </w:r>
      <w:r>
        <w:rPr>
          <w:rFonts w:ascii="Times New Roman" w:eastAsia="Times New Roman" w:hAnsi="Times New Roman"/>
          <w:sz w:val="28"/>
          <w:szCs w:val="28"/>
          <w:lang w:eastAsia="ru-RU"/>
        </w:rPr>
        <w:t xml:space="preserve">, а также гидроксид аммония </w:t>
      </w:r>
      <w:r>
        <w:rPr>
          <w:rFonts w:ascii="Times New Roman" w:eastAsia="Times New Roman" w:hAnsi="Times New Roman"/>
          <w:sz w:val="28"/>
          <w:szCs w:val="28"/>
          <w:lang w:val="en-US" w:eastAsia="ru-RU"/>
        </w:rPr>
        <w:t>NH</w:t>
      </w:r>
      <w:r>
        <w:rPr>
          <w:rFonts w:ascii="Times New Roman" w:eastAsia="Times New Roman" w:hAnsi="Times New Roman"/>
          <w:sz w:val="28"/>
          <w:szCs w:val="28"/>
          <w:vertAlign w:val="subscript"/>
          <w:lang w:eastAsia="ru-RU"/>
        </w:rPr>
        <w:t>4</w:t>
      </w:r>
      <w:r>
        <w:rPr>
          <w:rFonts w:ascii="Times New Roman" w:eastAsia="Times New Roman" w:hAnsi="Times New Roman"/>
          <w:sz w:val="28"/>
          <w:szCs w:val="28"/>
          <w:lang w:val="en-US" w:eastAsia="ru-RU"/>
        </w:rPr>
        <w:t>OH</w:t>
      </w:r>
      <w:r>
        <w:rPr>
          <w:rFonts w:ascii="Times New Roman" w:eastAsia="Times New Roman" w:hAnsi="Times New Roman"/>
          <w:sz w:val="28"/>
          <w:szCs w:val="28"/>
          <w:lang w:eastAsia="ru-RU"/>
        </w:rPr>
        <w:t xml:space="preserve">. </w:t>
      </w:r>
    </w:p>
    <w:p w:rsidR="00380923" w:rsidRDefault="00A43079">
      <w:pPr>
        <w:spacing w:after="0" w:line="360" w:lineRule="auto"/>
        <w:ind w:firstLine="567"/>
        <w:jc w:val="both"/>
      </w:pPr>
      <w:r>
        <w:rPr>
          <w:rFonts w:ascii="Times New Roman" w:eastAsia="Times New Roman" w:hAnsi="Times New Roman"/>
          <w:sz w:val="28"/>
          <w:szCs w:val="28"/>
          <w:shd w:val="clear" w:color="auto" w:fill="FFFF00"/>
          <w:lang w:eastAsia="ru-RU"/>
        </w:rPr>
        <w:t>К слабым электролитам относится вода.</w:t>
      </w:r>
    </w:p>
    <w:p w:rsidR="00380923" w:rsidRDefault="00380923">
      <w:pPr>
        <w:spacing w:after="0" w:line="360" w:lineRule="auto"/>
        <w:ind w:firstLine="567"/>
        <w:jc w:val="both"/>
        <w:rPr>
          <w:rFonts w:ascii="Times New Roman" w:eastAsia="Times New Roman" w:hAnsi="Times New Roman"/>
          <w:color w:val="FF0000"/>
          <w:vertAlign w:val="superscript"/>
          <w:lang w:eastAsia="ru-RU"/>
        </w:rPr>
      </w:pPr>
    </w:p>
    <w:p w:rsidR="00380923" w:rsidRDefault="00A43079">
      <w:pPr>
        <w:widowControl w:val="0"/>
        <w:autoSpaceDE w:val="0"/>
        <w:spacing w:after="0" w:line="360" w:lineRule="auto"/>
        <w:jc w:val="center"/>
        <w:rPr>
          <w:rFonts w:ascii="Times New Roman" w:eastAsia="Times New Roman" w:hAnsi="Times New Roman"/>
          <w:i/>
          <w:color w:val="00B050"/>
          <w:sz w:val="28"/>
          <w:szCs w:val="28"/>
          <w:u w:val="single"/>
          <w:lang w:eastAsia="ru-RU"/>
        </w:rPr>
      </w:pPr>
      <w:r>
        <w:rPr>
          <w:rFonts w:ascii="Times New Roman" w:eastAsia="Times New Roman" w:hAnsi="Times New Roman"/>
          <w:i/>
          <w:color w:val="00B050"/>
          <w:sz w:val="28"/>
          <w:szCs w:val="28"/>
          <w:u w:val="single"/>
          <w:lang w:eastAsia="ru-RU"/>
        </w:rPr>
        <w:t>Коллигативные свойства растворов электролитов</w:t>
      </w:r>
    </w:p>
    <w:p w:rsidR="00380923" w:rsidRDefault="00380923">
      <w:pPr>
        <w:widowControl w:val="0"/>
        <w:autoSpaceDE w:val="0"/>
        <w:spacing w:after="0" w:line="360" w:lineRule="auto"/>
        <w:jc w:val="center"/>
        <w:rPr>
          <w:rFonts w:ascii="Times New Roman" w:eastAsia="Times New Roman" w:hAnsi="Times New Roman"/>
          <w:i/>
          <w:color w:val="00B050"/>
          <w:sz w:val="28"/>
          <w:szCs w:val="28"/>
          <w:u w:val="single"/>
          <w:lang w:eastAsia="ru-RU"/>
        </w:rPr>
      </w:pPr>
    </w:p>
    <w:p w:rsidR="00380923" w:rsidRDefault="00A43079">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Учет того факта, что число частиц в растворе за счет электролитической диссоциации может быть больше, чем число растворенных молекул, приводит к поправкам в формулах следствий из Закона Рауля и осмотического давления по Вант-Гоффу: </w:t>
      </w:r>
    </w:p>
    <w:p w:rsidR="00380923" w:rsidRDefault="00380923">
      <w:pPr>
        <w:spacing w:after="0" w:line="360" w:lineRule="auto"/>
        <w:ind w:firstLine="567"/>
        <w:jc w:val="both"/>
      </w:pPr>
      <w:r w:rsidRPr="00380923">
        <w:rPr>
          <w:rFonts w:ascii="Times New Roman" w:eastAsia="Times New Roman" w:hAnsi="Times New Roman"/>
          <w:sz w:val="28"/>
          <w:szCs w:val="28"/>
          <w:lang w:eastAsia="ru-RU"/>
        </w:rPr>
        <w:object w:dxaOrig="220" w:dyaOrig="260">
          <v:shape id="Object 29" o:spid="_x0000_i1052" type="#_x0000_t75" style="width:9.75pt;height:14.25pt;visibility:visible" o:ole="">
            <v:imagedata r:id="rId22" o:title=""/>
          </v:shape>
          <o:OLEObject Type="Embed" ProgID="Equation.3" ShapeID="Object 29" DrawAspect="Content" ObjectID="_1645880118" r:id="rId43"/>
        </w:object>
      </w:r>
      <w:r w:rsidR="00A43079">
        <w:rPr>
          <w:rFonts w:ascii="Times New Roman" w:eastAsia="Times New Roman" w:hAnsi="Times New Roman"/>
          <w:sz w:val="28"/>
          <w:szCs w:val="28"/>
          <w:lang w:val="en-US" w:eastAsia="ru-RU"/>
        </w:rPr>
        <w:t>T</w:t>
      </w:r>
      <w:r w:rsidR="00A43079">
        <w:rPr>
          <w:rFonts w:ascii="Times New Roman" w:eastAsia="Times New Roman" w:hAnsi="Times New Roman"/>
          <w:sz w:val="28"/>
          <w:szCs w:val="28"/>
          <w:vertAlign w:val="subscript"/>
          <w:lang w:eastAsia="ru-RU"/>
        </w:rPr>
        <w:t>кип.</w:t>
      </w:r>
      <w:r w:rsidR="00A43079">
        <w:rPr>
          <w:rFonts w:ascii="Times New Roman" w:eastAsia="Times New Roman" w:hAnsi="Times New Roman"/>
          <w:sz w:val="28"/>
          <w:szCs w:val="28"/>
          <w:lang w:eastAsia="ru-RU"/>
        </w:rPr>
        <w:t xml:space="preserve">= </w:t>
      </w:r>
      <w:r w:rsidR="00A43079">
        <w:rPr>
          <w:rFonts w:ascii="Times New Roman" w:eastAsia="Times New Roman" w:hAnsi="Times New Roman"/>
          <w:sz w:val="28"/>
          <w:szCs w:val="28"/>
          <w:lang w:val="en-US" w:eastAsia="ru-RU"/>
        </w:rPr>
        <w:t>iE</w:t>
      </w:r>
      <w:r w:rsidR="00A43079">
        <w:rPr>
          <w:rFonts w:ascii="Times New Roman" w:eastAsia="Times New Roman" w:hAnsi="Times New Roman"/>
          <w:sz w:val="28"/>
          <w:szCs w:val="28"/>
          <w:vertAlign w:val="subscript"/>
          <w:lang w:eastAsia="ru-RU"/>
        </w:rPr>
        <w:t>кип</w:t>
      </w:r>
      <w:r w:rsidR="00A43079">
        <w:rPr>
          <w:rFonts w:ascii="Times New Roman" w:eastAsia="Times New Roman" w:hAnsi="Times New Roman"/>
          <w:sz w:val="28"/>
          <w:szCs w:val="28"/>
          <w:lang w:val="en-US" w:eastAsia="ru-RU"/>
        </w:rPr>
        <w:t>C</w:t>
      </w:r>
      <w:r w:rsidR="00A43079">
        <w:rPr>
          <w:rFonts w:ascii="Times New Roman" w:eastAsia="Times New Roman" w:hAnsi="Times New Roman"/>
          <w:sz w:val="28"/>
          <w:szCs w:val="28"/>
          <w:vertAlign w:val="subscript"/>
          <w:lang w:val="en-US" w:eastAsia="ru-RU"/>
        </w:rPr>
        <w:t>m</w:t>
      </w:r>
    </w:p>
    <w:p w:rsidR="00380923" w:rsidRDefault="00380923">
      <w:pPr>
        <w:spacing w:after="0" w:line="360" w:lineRule="auto"/>
        <w:ind w:firstLine="567"/>
        <w:jc w:val="both"/>
      </w:pPr>
      <w:r w:rsidRPr="00380923">
        <w:rPr>
          <w:rFonts w:ascii="Times New Roman" w:eastAsia="Times New Roman" w:hAnsi="Times New Roman"/>
          <w:sz w:val="28"/>
          <w:szCs w:val="28"/>
          <w:lang w:eastAsia="ru-RU"/>
        </w:rPr>
        <w:object w:dxaOrig="220" w:dyaOrig="260">
          <v:shape id="Object 30" o:spid="_x0000_i1053" type="#_x0000_t75" style="width:9.75pt;height:14.25pt;visibility:visible" o:ole="">
            <v:imagedata r:id="rId22" o:title=""/>
          </v:shape>
          <o:OLEObject Type="Embed" ProgID="Equation.3" ShapeID="Object 30" DrawAspect="Content" ObjectID="_1645880119" r:id="rId44"/>
        </w:object>
      </w:r>
      <w:r w:rsidR="00A43079">
        <w:rPr>
          <w:rFonts w:ascii="Times New Roman" w:eastAsia="Times New Roman" w:hAnsi="Times New Roman"/>
          <w:sz w:val="28"/>
          <w:szCs w:val="28"/>
          <w:lang w:val="en-US" w:eastAsia="ru-RU"/>
        </w:rPr>
        <w:t>T</w:t>
      </w:r>
      <w:r w:rsidR="00A43079">
        <w:rPr>
          <w:rFonts w:ascii="Times New Roman" w:eastAsia="Times New Roman" w:hAnsi="Times New Roman"/>
          <w:sz w:val="28"/>
          <w:szCs w:val="28"/>
          <w:vertAlign w:val="subscript"/>
          <w:lang w:eastAsia="ru-RU"/>
        </w:rPr>
        <w:t xml:space="preserve">кр. </w:t>
      </w:r>
      <w:r w:rsidR="00A43079">
        <w:rPr>
          <w:rFonts w:ascii="Times New Roman" w:eastAsia="Times New Roman" w:hAnsi="Times New Roman"/>
          <w:sz w:val="28"/>
          <w:szCs w:val="28"/>
          <w:lang w:eastAsia="ru-RU"/>
        </w:rPr>
        <w:t xml:space="preserve">= </w:t>
      </w:r>
      <w:r w:rsidR="00A43079">
        <w:rPr>
          <w:rFonts w:ascii="Times New Roman" w:eastAsia="Times New Roman" w:hAnsi="Times New Roman"/>
          <w:sz w:val="28"/>
          <w:szCs w:val="28"/>
          <w:lang w:val="en-US" w:eastAsia="ru-RU"/>
        </w:rPr>
        <w:t>iK</w:t>
      </w:r>
      <w:r w:rsidR="00A43079">
        <w:rPr>
          <w:rFonts w:ascii="Times New Roman" w:eastAsia="Times New Roman" w:hAnsi="Times New Roman"/>
          <w:sz w:val="28"/>
          <w:szCs w:val="28"/>
          <w:vertAlign w:val="subscript"/>
          <w:lang w:eastAsia="ru-RU"/>
        </w:rPr>
        <w:t>кр.</w:t>
      </w:r>
      <w:r w:rsidR="00A43079">
        <w:rPr>
          <w:rFonts w:ascii="Times New Roman" w:eastAsia="Times New Roman" w:hAnsi="Times New Roman"/>
          <w:sz w:val="28"/>
          <w:szCs w:val="28"/>
          <w:lang w:val="en-US" w:eastAsia="ru-RU"/>
        </w:rPr>
        <w:t>C</w:t>
      </w:r>
      <w:r w:rsidR="00A43079">
        <w:rPr>
          <w:rFonts w:ascii="Times New Roman" w:eastAsia="Times New Roman" w:hAnsi="Times New Roman"/>
          <w:sz w:val="28"/>
          <w:szCs w:val="28"/>
          <w:vertAlign w:val="subscript"/>
          <w:lang w:val="en-US" w:eastAsia="ru-RU"/>
        </w:rPr>
        <w:t>m</w:t>
      </w:r>
    </w:p>
    <w:p w:rsidR="00380923" w:rsidRDefault="00A43079">
      <w:pPr>
        <w:spacing w:after="0" w:line="360" w:lineRule="auto"/>
        <w:ind w:firstLine="567"/>
        <w:jc w:val="both"/>
      </w:pPr>
      <w:r>
        <w:rPr>
          <w:rFonts w:ascii="Times New Roman" w:eastAsia="Times New Roman" w:hAnsi="Times New Roman"/>
          <w:iCs/>
          <w:sz w:val="32"/>
          <w:szCs w:val="32"/>
          <w:lang w:eastAsia="ru-RU"/>
        </w:rPr>
        <w:t>π</w:t>
      </w:r>
      <w:r>
        <w:rPr>
          <w:rFonts w:ascii="Times New Roman" w:eastAsia="Times New Roman" w:hAnsi="Times New Roman"/>
          <w:i/>
          <w:iCs/>
          <w:sz w:val="28"/>
          <w:szCs w:val="28"/>
          <w:lang w:eastAsia="ru-RU"/>
        </w:rPr>
        <w:t xml:space="preserve">= </w:t>
      </w:r>
      <w:r>
        <w:rPr>
          <w:rFonts w:ascii="Times New Roman" w:eastAsia="Times New Roman" w:hAnsi="Times New Roman"/>
          <w:sz w:val="28"/>
          <w:szCs w:val="28"/>
          <w:lang w:val="en-US" w:eastAsia="ru-RU"/>
        </w:rPr>
        <w:t>iCRT</w:t>
      </w:r>
      <w:r>
        <w:rPr>
          <w:rFonts w:ascii="Times New Roman" w:eastAsia="Times New Roman" w:hAnsi="Times New Roman"/>
          <w:sz w:val="28"/>
          <w:szCs w:val="28"/>
          <w:lang w:eastAsia="ru-RU"/>
        </w:rPr>
        <w:t>,</w:t>
      </w:r>
    </w:p>
    <w:p w:rsidR="00380923" w:rsidRDefault="00A43079">
      <w:pPr>
        <w:spacing w:after="0" w:line="360" w:lineRule="auto"/>
        <w:ind w:firstLine="567"/>
        <w:jc w:val="both"/>
      </w:pPr>
      <w:r>
        <w:rPr>
          <w:rFonts w:ascii="Times New Roman" w:eastAsia="Times New Roman" w:hAnsi="Times New Roman"/>
          <w:sz w:val="28"/>
          <w:szCs w:val="28"/>
          <w:lang w:eastAsia="ru-RU"/>
        </w:rPr>
        <w:t xml:space="preserve">где  </w:t>
      </w:r>
      <w:r>
        <w:rPr>
          <w:rFonts w:ascii="Times New Roman" w:eastAsia="Times New Roman" w:hAnsi="Times New Roman"/>
          <w:sz w:val="28"/>
          <w:szCs w:val="28"/>
          <w:lang w:val="en-US" w:eastAsia="ru-RU"/>
        </w:rPr>
        <w:t>i</w:t>
      </w:r>
      <w:r>
        <w:rPr>
          <w:rFonts w:ascii="Times New Roman" w:eastAsia="Times New Roman" w:hAnsi="Times New Roman"/>
          <w:sz w:val="28"/>
          <w:szCs w:val="28"/>
          <w:lang w:eastAsia="ru-RU"/>
        </w:rPr>
        <w:t xml:space="preserve"> – изотонический коэффициент Вант-Гоффа, который равен коэффициенту диссоциации.</w:t>
      </w:r>
    </w:p>
    <w:p w:rsidR="00380923" w:rsidRDefault="00A43079">
      <w:pPr>
        <w:spacing w:after="0" w:line="360" w:lineRule="auto"/>
        <w:ind w:firstLine="567"/>
        <w:jc w:val="both"/>
      </w:pPr>
      <w:r>
        <w:rPr>
          <w:rFonts w:ascii="Times New Roman" w:hAnsi="Times New Roman"/>
          <w:sz w:val="28"/>
          <w:szCs w:val="28"/>
        </w:rPr>
        <w:t>Рассмотренные общие свойства растворов порождают в электролитах важные специфические явления, используемые в инженерной практике, которые мы и рассмотрим в следующей лекции.</w:t>
      </w:r>
    </w:p>
    <w:sectPr w:rsidR="00380923" w:rsidSect="00380923">
      <w:headerReference w:type="default" r:id="rId45"/>
      <w:pgSz w:w="11906" w:h="16838"/>
      <w:pgMar w:top="1418" w:right="1418" w:bottom="1418" w:left="1418"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01EB" w:rsidRDefault="003F01EB" w:rsidP="00380923">
      <w:pPr>
        <w:spacing w:after="0" w:line="240" w:lineRule="auto"/>
      </w:pPr>
      <w:r>
        <w:separator/>
      </w:r>
    </w:p>
  </w:endnote>
  <w:endnote w:type="continuationSeparator" w:id="1">
    <w:p w:rsidR="003F01EB" w:rsidRDefault="003F01EB" w:rsidP="003809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01EB" w:rsidRDefault="003F01EB" w:rsidP="00380923">
      <w:pPr>
        <w:spacing w:after="0" w:line="240" w:lineRule="auto"/>
      </w:pPr>
      <w:r w:rsidRPr="00380923">
        <w:rPr>
          <w:color w:val="000000"/>
        </w:rPr>
        <w:separator/>
      </w:r>
    </w:p>
  </w:footnote>
  <w:footnote w:type="continuationSeparator" w:id="1">
    <w:p w:rsidR="003F01EB" w:rsidRDefault="003F01EB" w:rsidP="0038092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923" w:rsidRDefault="00380923">
    <w:pPr>
      <w:pStyle w:val="a7"/>
      <w:jc w:val="right"/>
    </w:pPr>
    <w:fldSimple w:instr=" PAGE ">
      <w:r w:rsidR="00910C4E">
        <w:rPr>
          <w:noProof/>
        </w:rPr>
        <w:t>19</w:t>
      </w:r>
    </w:fldSimple>
  </w:p>
  <w:p w:rsidR="00380923" w:rsidRDefault="00380923">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41612A"/>
    <w:multiLevelType w:val="multilevel"/>
    <w:tmpl w:val="8670E0DE"/>
    <w:styleLink w:val="LFO5"/>
    <w:lvl w:ilvl="0">
      <w:start w:val="1"/>
      <w:numFmt w:val="decimal"/>
      <w:pStyle w:val="2"/>
      <w:lvlText w:val="%1."/>
      <w:lvlJc w:val="left"/>
      <w:pPr>
        <w:ind w:left="454" w:hanging="454"/>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oNotTrackMoves/>
  <w:defaultTabStop w:val="708"/>
  <w:autoHyphenation/>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80923"/>
    <w:rsid w:val="00205BDD"/>
    <w:rsid w:val="00380923"/>
    <w:rsid w:val="003F01EB"/>
    <w:rsid w:val="00586499"/>
    <w:rsid w:val="008A60BA"/>
    <w:rsid w:val="00910C4E"/>
    <w:rsid w:val="00A4307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80923"/>
    <w:pPr>
      <w:suppressAutoHyphens/>
      <w:autoSpaceDN w:val="0"/>
      <w:spacing w:after="200" w:line="276" w:lineRule="auto"/>
      <w:textAlignment w:val="baseline"/>
    </w:pPr>
    <w:rPr>
      <w:sz w:val="22"/>
      <w:szCs w:val="22"/>
      <w:lang w:eastAsia="en-US"/>
    </w:rPr>
  </w:style>
  <w:style w:type="paragraph" w:styleId="1">
    <w:name w:val="heading 1"/>
    <w:basedOn w:val="a"/>
    <w:next w:val="a"/>
    <w:rsid w:val="00380923"/>
    <w:pPr>
      <w:keepNext/>
      <w:spacing w:after="0" w:line="240" w:lineRule="auto"/>
      <w:outlineLvl w:val="0"/>
    </w:pPr>
    <w:rPr>
      <w:rFonts w:ascii="Times New Roman" w:eastAsia="Times New Roman" w:hAnsi="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rsid w:val="00380923"/>
    <w:rPr>
      <w:rFonts w:ascii="Times New Roman" w:eastAsia="Times New Roman" w:hAnsi="Times New Roman" w:cs="Times New Roman"/>
      <w:sz w:val="28"/>
      <w:szCs w:val="24"/>
      <w:lang w:eastAsia="ru-RU"/>
    </w:rPr>
  </w:style>
  <w:style w:type="character" w:customStyle="1" w:styleId="a3">
    <w:name w:val="Основной текст Знак"/>
    <w:rsid w:val="00380923"/>
    <w:rPr>
      <w:sz w:val="24"/>
      <w:szCs w:val="24"/>
    </w:rPr>
  </w:style>
  <w:style w:type="paragraph" w:styleId="a4">
    <w:name w:val="Body Text"/>
    <w:basedOn w:val="a"/>
    <w:rsid w:val="00380923"/>
    <w:pPr>
      <w:spacing w:after="0" w:line="240" w:lineRule="auto"/>
      <w:ind w:firstLine="709"/>
      <w:jc w:val="both"/>
    </w:pPr>
    <w:rPr>
      <w:sz w:val="24"/>
      <w:szCs w:val="24"/>
    </w:rPr>
  </w:style>
  <w:style w:type="character" w:customStyle="1" w:styleId="11">
    <w:name w:val="Основной текст Знак1"/>
    <w:basedOn w:val="a0"/>
    <w:rsid w:val="00380923"/>
  </w:style>
  <w:style w:type="paragraph" w:styleId="a5">
    <w:name w:val="Normal (Web)"/>
    <w:basedOn w:val="a"/>
    <w:rsid w:val="00380923"/>
    <w:pPr>
      <w:spacing w:before="100" w:after="100" w:line="240" w:lineRule="auto"/>
    </w:pPr>
    <w:rPr>
      <w:rFonts w:ascii="Times New Roman" w:eastAsia="Times New Roman" w:hAnsi="Times New Roman"/>
      <w:sz w:val="24"/>
      <w:szCs w:val="24"/>
      <w:lang w:eastAsia="ru-RU"/>
    </w:rPr>
  </w:style>
  <w:style w:type="paragraph" w:styleId="3">
    <w:name w:val="Body Text 3"/>
    <w:basedOn w:val="a"/>
    <w:rsid w:val="00380923"/>
    <w:pPr>
      <w:spacing w:after="120" w:line="240" w:lineRule="auto"/>
    </w:pPr>
    <w:rPr>
      <w:rFonts w:ascii="Times New Roman" w:eastAsia="Times New Roman" w:hAnsi="Times New Roman"/>
      <w:sz w:val="16"/>
      <w:szCs w:val="16"/>
      <w:lang w:eastAsia="ru-RU"/>
    </w:rPr>
  </w:style>
  <w:style w:type="character" w:customStyle="1" w:styleId="30">
    <w:name w:val="Основной текст 3 Знак"/>
    <w:basedOn w:val="a0"/>
    <w:rsid w:val="00380923"/>
    <w:rPr>
      <w:rFonts w:ascii="Times New Roman" w:eastAsia="Times New Roman" w:hAnsi="Times New Roman" w:cs="Times New Roman"/>
      <w:sz w:val="16"/>
      <w:szCs w:val="16"/>
      <w:lang w:eastAsia="ru-RU"/>
    </w:rPr>
  </w:style>
  <w:style w:type="paragraph" w:styleId="31">
    <w:name w:val="Body Text Indent 3"/>
    <w:basedOn w:val="a"/>
    <w:rsid w:val="00380923"/>
    <w:pPr>
      <w:spacing w:after="120" w:line="240" w:lineRule="auto"/>
      <w:ind w:left="283"/>
    </w:pPr>
    <w:rPr>
      <w:rFonts w:ascii="Times New Roman" w:eastAsia="Times New Roman" w:hAnsi="Times New Roman"/>
      <w:sz w:val="16"/>
      <w:szCs w:val="16"/>
      <w:lang w:eastAsia="ru-RU"/>
    </w:rPr>
  </w:style>
  <w:style w:type="character" w:customStyle="1" w:styleId="32">
    <w:name w:val="Основной текст с отступом 3 Знак"/>
    <w:basedOn w:val="a0"/>
    <w:rsid w:val="00380923"/>
    <w:rPr>
      <w:rFonts w:ascii="Times New Roman" w:eastAsia="Times New Roman" w:hAnsi="Times New Roman" w:cs="Times New Roman"/>
      <w:sz w:val="16"/>
      <w:szCs w:val="16"/>
      <w:lang w:eastAsia="ru-RU"/>
    </w:rPr>
  </w:style>
  <w:style w:type="character" w:styleId="a6">
    <w:name w:val="Hyperlink"/>
    <w:rsid w:val="00380923"/>
    <w:rPr>
      <w:color w:val="0000FF"/>
      <w:u w:val="single"/>
    </w:rPr>
  </w:style>
  <w:style w:type="paragraph" w:styleId="20">
    <w:name w:val="Body Text 2"/>
    <w:basedOn w:val="a"/>
    <w:rsid w:val="00380923"/>
    <w:pPr>
      <w:spacing w:after="120" w:line="480" w:lineRule="auto"/>
    </w:pPr>
    <w:rPr>
      <w:rFonts w:ascii="Times New Roman" w:eastAsia="Times New Roman" w:hAnsi="Times New Roman"/>
      <w:sz w:val="24"/>
      <w:szCs w:val="24"/>
      <w:lang w:eastAsia="ru-RU"/>
    </w:rPr>
  </w:style>
  <w:style w:type="character" w:customStyle="1" w:styleId="21">
    <w:name w:val="Основной текст 2 Знак"/>
    <w:basedOn w:val="a0"/>
    <w:rsid w:val="00380923"/>
    <w:rPr>
      <w:rFonts w:ascii="Times New Roman" w:eastAsia="Times New Roman" w:hAnsi="Times New Roman" w:cs="Times New Roman"/>
      <w:sz w:val="24"/>
      <w:szCs w:val="24"/>
      <w:lang w:eastAsia="ru-RU"/>
    </w:rPr>
  </w:style>
  <w:style w:type="paragraph" w:styleId="22">
    <w:name w:val="Body Text Indent 2"/>
    <w:basedOn w:val="a"/>
    <w:rsid w:val="00380923"/>
    <w:pPr>
      <w:spacing w:after="120" w:line="480" w:lineRule="auto"/>
      <w:ind w:left="283"/>
    </w:pPr>
    <w:rPr>
      <w:rFonts w:ascii="Times New Roman" w:eastAsia="Times New Roman" w:hAnsi="Times New Roman"/>
      <w:sz w:val="24"/>
      <w:szCs w:val="24"/>
      <w:lang w:eastAsia="ru-RU"/>
    </w:rPr>
  </w:style>
  <w:style w:type="character" w:customStyle="1" w:styleId="23">
    <w:name w:val="Основной текст с отступом 2 Знак"/>
    <w:basedOn w:val="a0"/>
    <w:rsid w:val="00380923"/>
    <w:rPr>
      <w:rFonts w:ascii="Times New Roman" w:eastAsia="Times New Roman" w:hAnsi="Times New Roman" w:cs="Times New Roman"/>
      <w:sz w:val="24"/>
      <w:szCs w:val="24"/>
      <w:lang w:eastAsia="ru-RU"/>
    </w:rPr>
  </w:style>
  <w:style w:type="paragraph" w:styleId="a7">
    <w:name w:val="header"/>
    <w:basedOn w:val="a"/>
    <w:rsid w:val="00380923"/>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8">
    <w:name w:val="Верхний колонтитул Знак"/>
    <w:basedOn w:val="a0"/>
    <w:rsid w:val="00380923"/>
    <w:rPr>
      <w:rFonts w:ascii="Times New Roman" w:eastAsia="Times New Roman" w:hAnsi="Times New Roman" w:cs="Times New Roman"/>
      <w:sz w:val="24"/>
      <w:szCs w:val="24"/>
      <w:lang w:eastAsia="ru-RU"/>
    </w:rPr>
  </w:style>
  <w:style w:type="character" w:styleId="a9">
    <w:name w:val="page number"/>
    <w:basedOn w:val="a0"/>
    <w:rsid w:val="00380923"/>
  </w:style>
  <w:style w:type="paragraph" w:styleId="aa">
    <w:name w:val="footer"/>
    <w:basedOn w:val="a"/>
    <w:rsid w:val="00380923"/>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b">
    <w:name w:val="Нижний колонтитул Знак"/>
    <w:basedOn w:val="a0"/>
    <w:rsid w:val="00380923"/>
    <w:rPr>
      <w:rFonts w:ascii="Times New Roman" w:eastAsia="Times New Roman" w:hAnsi="Times New Roman" w:cs="Times New Roman"/>
      <w:sz w:val="24"/>
      <w:szCs w:val="24"/>
      <w:lang w:eastAsia="ru-RU"/>
    </w:rPr>
  </w:style>
  <w:style w:type="paragraph" w:styleId="ac">
    <w:name w:val="Balloon Text"/>
    <w:basedOn w:val="a"/>
    <w:rsid w:val="00380923"/>
    <w:pPr>
      <w:widowControl w:val="0"/>
      <w:autoSpaceDE w:val="0"/>
      <w:spacing w:after="0" w:line="240" w:lineRule="auto"/>
    </w:pPr>
    <w:rPr>
      <w:rFonts w:ascii="Tahoma" w:eastAsia="Times New Roman" w:hAnsi="Tahoma"/>
      <w:sz w:val="16"/>
      <w:szCs w:val="16"/>
      <w:lang w:eastAsia="ru-RU"/>
    </w:rPr>
  </w:style>
  <w:style w:type="character" w:customStyle="1" w:styleId="ad">
    <w:name w:val="Текст выноски Знак"/>
    <w:basedOn w:val="a0"/>
    <w:rsid w:val="00380923"/>
    <w:rPr>
      <w:rFonts w:ascii="Tahoma" w:eastAsia="Times New Roman" w:hAnsi="Tahoma" w:cs="Times New Roman"/>
      <w:sz w:val="16"/>
      <w:szCs w:val="16"/>
      <w:lang w:eastAsia="ru-RU"/>
    </w:rPr>
  </w:style>
  <w:style w:type="character" w:styleId="ae">
    <w:name w:val="Placeholder Text"/>
    <w:rsid w:val="00380923"/>
    <w:rPr>
      <w:color w:val="808080"/>
    </w:rPr>
  </w:style>
  <w:style w:type="paragraph" w:styleId="af">
    <w:name w:val="List Paragraph"/>
    <w:basedOn w:val="a"/>
    <w:rsid w:val="00380923"/>
    <w:pPr>
      <w:widowControl w:val="0"/>
      <w:autoSpaceDE w:val="0"/>
      <w:spacing w:after="0" w:line="240" w:lineRule="auto"/>
      <w:ind w:left="720"/>
    </w:pPr>
    <w:rPr>
      <w:rFonts w:ascii="Times New Roman" w:eastAsia="Times New Roman" w:hAnsi="Times New Roman"/>
      <w:sz w:val="20"/>
      <w:szCs w:val="20"/>
      <w:lang w:eastAsia="ru-RU"/>
    </w:rPr>
  </w:style>
  <w:style w:type="paragraph" w:styleId="2">
    <w:name w:val="List Number 2"/>
    <w:basedOn w:val="a"/>
    <w:rsid w:val="00380923"/>
    <w:pPr>
      <w:numPr>
        <w:numId w:val="1"/>
      </w:numPr>
      <w:tabs>
        <w:tab w:val="left" w:pos="-1344"/>
      </w:tabs>
      <w:spacing w:after="0" w:line="240" w:lineRule="auto"/>
      <w:jc w:val="both"/>
    </w:pPr>
    <w:rPr>
      <w:rFonts w:ascii="Times New Roman" w:eastAsia="Times New Roman" w:hAnsi="Times New Roman"/>
      <w:sz w:val="28"/>
      <w:szCs w:val="20"/>
      <w:lang w:eastAsia="ru-RU"/>
    </w:rPr>
  </w:style>
  <w:style w:type="character" w:styleId="af0">
    <w:name w:val="Emphasis"/>
    <w:rsid w:val="00380923"/>
    <w:rPr>
      <w:i/>
      <w:iCs/>
    </w:rPr>
  </w:style>
  <w:style w:type="paragraph" w:styleId="HTML">
    <w:name w:val="HTML Preformatted"/>
    <w:basedOn w:val="a"/>
    <w:rsid w:val="00380923"/>
    <w:pPr>
      <w:widowControl w:val="0"/>
      <w:autoSpaceDE w:val="0"/>
      <w:spacing w:after="0" w:line="240" w:lineRule="auto"/>
    </w:pPr>
    <w:rPr>
      <w:rFonts w:ascii="Consolas" w:eastAsia="Times New Roman" w:hAnsi="Consolas"/>
      <w:sz w:val="20"/>
      <w:szCs w:val="20"/>
      <w:lang w:eastAsia="ru-RU"/>
    </w:rPr>
  </w:style>
  <w:style w:type="character" w:customStyle="1" w:styleId="HTML0">
    <w:name w:val="Стандартный HTML Знак"/>
    <w:basedOn w:val="a0"/>
    <w:rsid w:val="00380923"/>
    <w:rPr>
      <w:rFonts w:ascii="Consolas" w:eastAsia="Times New Roman" w:hAnsi="Consolas" w:cs="Times New Roman"/>
      <w:sz w:val="20"/>
      <w:szCs w:val="20"/>
      <w:lang w:eastAsia="ru-RU"/>
    </w:rPr>
  </w:style>
  <w:style w:type="character" w:styleId="af1">
    <w:name w:val="FollowedHyperlink"/>
    <w:basedOn w:val="a0"/>
    <w:rsid w:val="00380923"/>
    <w:rPr>
      <w:color w:val="800080"/>
      <w:u w:val="single"/>
    </w:rPr>
  </w:style>
  <w:style w:type="numbering" w:customStyle="1" w:styleId="LFO5">
    <w:name w:val="LFO5"/>
    <w:basedOn w:val="a2"/>
    <w:rsid w:val="00380923"/>
    <w:pPr>
      <w:numPr>
        <w:numId w:val="1"/>
      </w:numPr>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wmf"/><Relationship Id="rId26" Type="http://schemas.openxmlformats.org/officeDocument/2006/relationships/oleObject" Target="embeddings/oleObject7.bin"/><Relationship Id="rId39" Type="http://schemas.openxmlformats.org/officeDocument/2006/relationships/image" Target="media/image21.wmf"/><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8.wmf"/><Relationship Id="rId38" Type="http://schemas.openxmlformats.org/officeDocument/2006/relationships/oleObject" Target="embeddings/oleObject10.bin"/><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0.jpeg"/><Relationship Id="rId29" Type="http://schemas.openxmlformats.org/officeDocument/2006/relationships/image" Target="media/image14.jpeg"/><Relationship Id="rId41" Type="http://schemas.openxmlformats.org/officeDocument/2006/relationships/image" Target="media/image2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oleObject" Target="embeddings/oleObject5.bin"/><Relationship Id="rId32" Type="http://schemas.openxmlformats.org/officeDocument/2006/relationships/image" Target="media/image17.jpeg"/><Relationship Id="rId37" Type="http://schemas.openxmlformats.org/officeDocument/2006/relationships/image" Target="media/image20.wmf"/><Relationship Id="rId40" Type="http://schemas.openxmlformats.org/officeDocument/2006/relationships/oleObject" Target="embeddings/oleObject11.bin"/><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physchem.chimfak.rsu.ru/Source/History/Persones/Raoult.html" TargetMode="External"/><Relationship Id="rId23" Type="http://schemas.openxmlformats.org/officeDocument/2006/relationships/oleObject" Target="embeddings/oleObject4.bin"/><Relationship Id="rId28" Type="http://schemas.openxmlformats.org/officeDocument/2006/relationships/hyperlink" Target="http://www.physchem.chimfak.rsu.ru/Source/History/Persones/Nollet.html" TargetMode="External"/><Relationship Id="rId36" Type="http://schemas.openxmlformats.org/officeDocument/2006/relationships/oleObject" Target="embeddings/oleObject9.bin"/><Relationship Id="rId10" Type="http://schemas.openxmlformats.org/officeDocument/2006/relationships/image" Target="media/image4.wmf"/><Relationship Id="rId19" Type="http://schemas.openxmlformats.org/officeDocument/2006/relationships/oleObject" Target="embeddings/oleObject3.bin"/><Relationship Id="rId31" Type="http://schemas.openxmlformats.org/officeDocument/2006/relationships/image" Target="media/image16.png"/><Relationship Id="rId44" Type="http://schemas.openxmlformats.org/officeDocument/2006/relationships/oleObject" Target="embeddings/oleObject14.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2.wmf"/><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image" Target="media/image19.wmf"/><Relationship Id="rId43" Type="http://schemas.openxmlformats.org/officeDocument/2006/relationships/oleObject" Target="embeddings/oleObject13.bin"/></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3358</Words>
  <Characters>19146</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22460</CharactersWithSpaces>
  <SharedDoc>false</SharedDoc>
  <HLinks>
    <vt:vector size="12" baseType="variant">
      <vt:variant>
        <vt:i4>3670067</vt:i4>
      </vt:variant>
      <vt:variant>
        <vt:i4>27</vt:i4>
      </vt:variant>
      <vt:variant>
        <vt:i4>0</vt:i4>
      </vt:variant>
      <vt:variant>
        <vt:i4>5</vt:i4>
      </vt:variant>
      <vt:variant>
        <vt:lpwstr>http://www.physchem.chimfak.rsu.ru/Source/History/Persones/Nollet.html</vt:lpwstr>
      </vt:variant>
      <vt:variant>
        <vt:lpwstr/>
      </vt:variant>
      <vt:variant>
        <vt:i4>3014692</vt:i4>
      </vt:variant>
      <vt:variant>
        <vt:i4>6</vt:i4>
      </vt:variant>
      <vt:variant>
        <vt:i4>0</vt:i4>
      </vt:variant>
      <vt:variant>
        <vt:i4>5</vt:i4>
      </vt:variant>
      <vt:variant>
        <vt:lpwstr>http://www.physchem.chimfak.rsu.ru/Source/History/Persones/Raoult.html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Юрий</cp:lastModifiedBy>
  <cp:revision>2</cp:revision>
  <dcterms:created xsi:type="dcterms:W3CDTF">2020-03-16T13:09:00Z</dcterms:created>
  <dcterms:modified xsi:type="dcterms:W3CDTF">2020-03-16T13:09:00Z</dcterms:modified>
</cp:coreProperties>
</file>